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E" w:rsidRPr="00874FF3" w:rsidRDefault="0012323C" w:rsidP="006325DE">
      <w:pPr>
        <w:jc w:val="center"/>
        <w:rPr>
          <w:b/>
          <w:sz w:val="28"/>
          <w:szCs w:val="28"/>
        </w:rPr>
      </w:pPr>
      <w:r>
        <w:rPr>
          <w:b/>
          <w:sz w:val="28"/>
          <w:szCs w:val="28"/>
        </w:rPr>
        <w:t>Р</w:t>
      </w:r>
      <w:r w:rsidR="006325DE" w:rsidRPr="00874FF3">
        <w:rPr>
          <w:b/>
          <w:sz w:val="28"/>
          <w:szCs w:val="28"/>
        </w:rPr>
        <w:t>ОССИЙСКАЯ ФЕДЕРАЦИЯ</w:t>
      </w:r>
    </w:p>
    <w:p w:rsidR="006325DE" w:rsidRPr="00874FF3" w:rsidRDefault="006325DE" w:rsidP="006325DE">
      <w:pPr>
        <w:jc w:val="center"/>
        <w:rPr>
          <w:b/>
          <w:sz w:val="28"/>
          <w:szCs w:val="28"/>
        </w:rPr>
      </w:pPr>
      <w:r w:rsidRPr="00874FF3">
        <w:rPr>
          <w:b/>
          <w:sz w:val="28"/>
          <w:szCs w:val="28"/>
        </w:rPr>
        <w:t>ЧЕРЕМХОВСКОЕ МУНИЦИПАЛЬНОЕ ОБРАЗОВАНИЕ</w:t>
      </w:r>
    </w:p>
    <w:p w:rsidR="006325DE" w:rsidRPr="00874FF3" w:rsidRDefault="006325DE" w:rsidP="006325DE">
      <w:pPr>
        <w:jc w:val="center"/>
        <w:rPr>
          <w:b/>
          <w:sz w:val="28"/>
          <w:szCs w:val="28"/>
        </w:rPr>
      </w:pPr>
      <w:r w:rsidRPr="00874FF3">
        <w:rPr>
          <w:b/>
          <w:sz w:val="28"/>
          <w:szCs w:val="28"/>
        </w:rPr>
        <w:t>ДУМА ЧЕРЕМХОВСКОГО СЕЛЬСКОГО ПОСЕЛЕНИЯ</w:t>
      </w:r>
    </w:p>
    <w:p w:rsidR="006325DE" w:rsidRPr="00874FF3" w:rsidRDefault="006325DE" w:rsidP="006325DE">
      <w:pPr>
        <w:jc w:val="center"/>
        <w:rPr>
          <w:b/>
          <w:sz w:val="28"/>
          <w:szCs w:val="28"/>
        </w:rPr>
      </w:pPr>
    </w:p>
    <w:p w:rsidR="006325DE" w:rsidRPr="00874FF3" w:rsidRDefault="006325DE" w:rsidP="006325DE">
      <w:pPr>
        <w:jc w:val="center"/>
        <w:rPr>
          <w:b/>
          <w:sz w:val="28"/>
          <w:szCs w:val="28"/>
        </w:rPr>
      </w:pPr>
      <w:r w:rsidRPr="00874FF3">
        <w:rPr>
          <w:b/>
          <w:sz w:val="28"/>
          <w:szCs w:val="28"/>
        </w:rPr>
        <w:t>РЕШЕНИЕ</w:t>
      </w:r>
    </w:p>
    <w:p w:rsidR="006325DE" w:rsidRDefault="006325DE" w:rsidP="00F72162">
      <w:pPr>
        <w:shd w:val="clear" w:color="auto" w:fill="FFFFFF"/>
        <w:tabs>
          <w:tab w:val="left" w:leader="underscore" w:pos="742"/>
          <w:tab w:val="left" w:pos="5925"/>
        </w:tabs>
        <w:ind w:right="-143"/>
        <w:rPr>
          <w:spacing w:val="-6"/>
          <w:sz w:val="28"/>
          <w:szCs w:val="28"/>
        </w:rPr>
      </w:pPr>
    </w:p>
    <w:p w:rsidR="00B86C32" w:rsidRPr="004A19C8" w:rsidRDefault="005C2AA1" w:rsidP="00F72162">
      <w:pPr>
        <w:shd w:val="clear" w:color="auto" w:fill="FFFFFF"/>
        <w:tabs>
          <w:tab w:val="left" w:leader="underscore" w:pos="742"/>
          <w:tab w:val="left" w:pos="5925"/>
        </w:tabs>
        <w:ind w:right="-143"/>
        <w:rPr>
          <w:sz w:val="28"/>
          <w:szCs w:val="28"/>
        </w:rPr>
      </w:pPr>
      <w:r w:rsidRPr="004A19C8">
        <w:rPr>
          <w:spacing w:val="-6"/>
          <w:sz w:val="28"/>
          <w:szCs w:val="28"/>
        </w:rPr>
        <w:t>о</w:t>
      </w:r>
      <w:r w:rsidR="00B86C32" w:rsidRPr="004A19C8">
        <w:rPr>
          <w:spacing w:val="-6"/>
          <w:sz w:val="28"/>
          <w:szCs w:val="28"/>
        </w:rPr>
        <w:t>т</w:t>
      </w:r>
      <w:r w:rsidR="00DB1DDB" w:rsidRPr="004A19C8">
        <w:rPr>
          <w:sz w:val="28"/>
          <w:szCs w:val="28"/>
        </w:rPr>
        <w:t xml:space="preserve"> </w:t>
      </w:r>
      <w:r w:rsidR="009C00EF">
        <w:rPr>
          <w:sz w:val="28"/>
          <w:szCs w:val="28"/>
        </w:rPr>
        <w:t>14.12.2021</w:t>
      </w:r>
      <w:r w:rsidR="00457178">
        <w:rPr>
          <w:sz w:val="28"/>
          <w:szCs w:val="28"/>
        </w:rPr>
        <w:t xml:space="preserve"> </w:t>
      </w:r>
      <w:r w:rsidR="00B86C32" w:rsidRPr="004A19C8">
        <w:rPr>
          <w:sz w:val="28"/>
          <w:szCs w:val="28"/>
        </w:rPr>
        <w:t xml:space="preserve">№ </w:t>
      </w:r>
      <w:r w:rsidR="009C00EF">
        <w:rPr>
          <w:sz w:val="28"/>
          <w:szCs w:val="28"/>
        </w:rPr>
        <w:t>08</w:t>
      </w:r>
    </w:p>
    <w:p w:rsidR="00B86C32" w:rsidRPr="004A19C8" w:rsidRDefault="00B86C32" w:rsidP="00F72162">
      <w:pPr>
        <w:ind w:right="-143"/>
        <w:rPr>
          <w:bCs/>
          <w:sz w:val="28"/>
          <w:szCs w:val="28"/>
        </w:rPr>
      </w:pPr>
      <w:r w:rsidRPr="004A19C8">
        <w:rPr>
          <w:bCs/>
          <w:sz w:val="28"/>
          <w:szCs w:val="28"/>
        </w:rPr>
        <w:t xml:space="preserve">с. </w:t>
      </w:r>
      <w:r w:rsidR="00AE673A" w:rsidRPr="004A19C8">
        <w:rPr>
          <w:bCs/>
          <w:sz w:val="28"/>
          <w:szCs w:val="28"/>
        </w:rPr>
        <w:t>Рысево</w:t>
      </w:r>
    </w:p>
    <w:p w:rsidR="006325DE" w:rsidRPr="006325DE" w:rsidRDefault="006325DE" w:rsidP="005C2AA1">
      <w:pPr>
        <w:rPr>
          <w:bCs/>
        </w:rPr>
      </w:pPr>
    </w:p>
    <w:p w:rsidR="008E2D09" w:rsidRPr="00030770" w:rsidRDefault="008E2D09" w:rsidP="008E2D09">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 xml:space="preserve">Об утверждении положения о </w:t>
      </w:r>
    </w:p>
    <w:p w:rsidR="008E2D09" w:rsidRPr="00030770" w:rsidRDefault="008E2D09" w:rsidP="00030770">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 xml:space="preserve">муниципальном </w:t>
      </w:r>
      <w:r w:rsidR="00030770" w:rsidRPr="00030770">
        <w:rPr>
          <w:rFonts w:ascii="Times New Roman" w:hAnsi="Times New Roman"/>
          <w:bCs w:val="0"/>
          <w:kern w:val="0"/>
          <w:sz w:val="28"/>
          <w:szCs w:val="28"/>
        </w:rPr>
        <w:t xml:space="preserve">земельном </w:t>
      </w:r>
      <w:r w:rsidRPr="00030770">
        <w:rPr>
          <w:rFonts w:ascii="Times New Roman" w:hAnsi="Times New Roman"/>
          <w:bCs w:val="0"/>
          <w:kern w:val="0"/>
          <w:sz w:val="28"/>
          <w:szCs w:val="28"/>
        </w:rPr>
        <w:t xml:space="preserve">контроле </w:t>
      </w:r>
    </w:p>
    <w:p w:rsidR="008E2D09" w:rsidRPr="00030770" w:rsidRDefault="00030770" w:rsidP="008E2D09">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 xml:space="preserve">в </w:t>
      </w:r>
      <w:r w:rsidR="008E2D09" w:rsidRPr="00030770">
        <w:rPr>
          <w:rFonts w:ascii="Times New Roman" w:hAnsi="Times New Roman"/>
          <w:bCs w:val="0"/>
          <w:kern w:val="0"/>
          <w:sz w:val="28"/>
          <w:szCs w:val="28"/>
        </w:rPr>
        <w:t>Черемховско</w:t>
      </w:r>
      <w:r w:rsidRPr="00030770">
        <w:rPr>
          <w:rFonts w:ascii="Times New Roman" w:hAnsi="Times New Roman"/>
          <w:bCs w:val="0"/>
          <w:kern w:val="0"/>
          <w:sz w:val="28"/>
          <w:szCs w:val="28"/>
        </w:rPr>
        <w:t>м</w:t>
      </w:r>
      <w:r w:rsidR="008E2D09" w:rsidRPr="00030770">
        <w:rPr>
          <w:rFonts w:ascii="Times New Roman" w:hAnsi="Times New Roman"/>
          <w:bCs w:val="0"/>
          <w:kern w:val="0"/>
          <w:sz w:val="28"/>
          <w:szCs w:val="28"/>
        </w:rPr>
        <w:t xml:space="preserve"> муниципально</w:t>
      </w:r>
      <w:r w:rsidRPr="00030770">
        <w:rPr>
          <w:rFonts w:ascii="Times New Roman" w:hAnsi="Times New Roman"/>
          <w:bCs w:val="0"/>
          <w:kern w:val="0"/>
          <w:sz w:val="28"/>
          <w:szCs w:val="28"/>
        </w:rPr>
        <w:t>м</w:t>
      </w:r>
      <w:r w:rsidR="008E2D09" w:rsidRPr="00030770">
        <w:rPr>
          <w:rFonts w:ascii="Times New Roman" w:hAnsi="Times New Roman"/>
          <w:bCs w:val="0"/>
          <w:kern w:val="0"/>
          <w:sz w:val="28"/>
          <w:szCs w:val="28"/>
        </w:rPr>
        <w:t xml:space="preserve"> </w:t>
      </w:r>
    </w:p>
    <w:p w:rsidR="008E2D09" w:rsidRPr="00030770" w:rsidRDefault="008E2D09" w:rsidP="008E2D09">
      <w:pPr>
        <w:pStyle w:val="1"/>
        <w:spacing w:before="0" w:after="0"/>
        <w:rPr>
          <w:rFonts w:ascii="Times New Roman" w:hAnsi="Times New Roman"/>
          <w:bCs w:val="0"/>
          <w:kern w:val="0"/>
          <w:sz w:val="28"/>
          <w:szCs w:val="28"/>
        </w:rPr>
      </w:pPr>
      <w:r w:rsidRPr="00030770">
        <w:rPr>
          <w:rFonts w:ascii="Times New Roman" w:hAnsi="Times New Roman"/>
          <w:bCs w:val="0"/>
          <w:kern w:val="0"/>
          <w:sz w:val="28"/>
          <w:szCs w:val="28"/>
        </w:rPr>
        <w:t>образовани</w:t>
      </w:r>
      <w:r w:rsidR="00030770" w:rsidRPr="00030770">
        <w:rPr>
          <w:rFonts w:ascii="Times New Roman" w:hAnsi="Times New Roman"/>
          <w:bCs w:val="0"/>
          <w:kern w:val="0"/>
          <w:sz w:val="28"/>
          <w:szCs w:val="28"/>
        </w:rPr>
        <w:t>и</w:t>
      </w:r>
    </w:p>
    <w:p w:rsidR="008E2D09" w:rsidRPr="00030770" w:rsidRDefault="008E2D09" w:rsidP="008E2D09">
      <w:pPr>
        <w:pStyle w:val="1"/>
        <w:spacing w:before="0" w:after="0"/>
        <w:ind w:firstLine="709"/>
        <w:jc w:val="both"/>
        <w:rPr>
          <w:rFonts w:ascii="Times New Roman" w:hAnsi="Times New Roman"/>
          <w:bCs w:val="0"/>
          <w:kern w:val="0"/>
          <w:sz w:val="28"/>
          <w:szCs w:val="28"/>
        </w:rPr>
      </w:pPr>
      <w:r w:rsidRPr="00030770">
        <w:rPr>
          <w:rFonts w:ascii="Times New Roman" w:hAnsi="Times New Roman"/>
          <w:bCs w:val="0"/>
          <w:kern w:val="0"/>
          <w:sz w:val="28"/>
          <w:szCs w:val="28"/>
        </w:rPr>
        <w:t xml:space="preserve"> </w:t>
      </w:r>
    </w:p>
    <w:p w:rsidR="008E2D09" w:rsidRPr="00030770" w:rsidRDefault="008E2D09" w:rsidP="008E2D09">
      <w:pPr>
        <w:pStyle w:val="1"/>
        <w:spacing w:before="0" w:after="0"/>
        <w:ind w:firstLine="709"/>
        <w:jc w:val="both"/>
        <w:rPr>
          <w:rFonts w:ascii="Times New Roman" w:hAnsi="Times New Roman"/>
          <w:b w:val="0"/>
          <w:bCs w:val="0"/>
          <w:kern w:val="0"/>
          <w:sz w:val="28"/>
          <w:szCs w:val="28"/>
        </w:rPr>
      </w:pPr>
      <w:r w:rsidRPr="00030770">
        <w:rPr>
          <w:rFonts w:ascii="Times New Roman" w:hAnsi="Times New Roman"/>
          <w:bCs w:val="0"/>
          <w:kern w:val="0"/>
          <w:sz w:val="28"/>
          <w:szCs w:val="28"/>
        </w:rPr>
        <w:t xml:space="preserve"> </w:t>
      </w:r>
      <w:r w:rsidR="00030770" w:rsidRPr="00030770">
        <w:rPr>
          <w:rFonts w:ascii="Times New Roman" w:hAnsi="Times New Roman"/>
          <w:b w:val="0"/>
          <w:bCs w:val="0"/>
          <w:kern w:val="0"/>
          <w:sz w:val="28"/>
          <w:szCs w:val="28"/>
        </w:rPr>
        <w:t>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w:t>
      </w:r>
      <w:r w:rsidRPr="00030770">
        <w:rPr>
          <w:rFonts w:ascii="Times New Roman" w:hAnsi="Times New Roman"/>
          <w:b w:val="0"/>
          <w:bCs w:val="0"/>
          <w:kern w:val="0"/>
          <w:sz w:val="28"/>
          <w:szCs w:val="28"/>
        </w:rPr>
        <w:t xml:space="preserve"> 6, 24, 42, 63 Устава Черемховского муниципального образования, Дума Черемховского сельского поселения</w:t>
      </w:r>
    </w:p>
    <w:p w:rsidR="00457178" w:rsidRPr="00030770" w:rsidRDefault="00457178" w:rsidP="00457178">
      <w:pPr>
        <w:pStyle w:val="1"/>
        <w:spacing w:before="0" w:after="0"/>
        <w:ind w:firstLine="709"/>
        <w:jc w:val="center"/>
        <w:rPr>
          <w:rFonts w:ascii="Times New Roman" w:hAnsi="Times New Roman"/>
          <w:sz w:val="28"/>
          <w:szCs w:val="28"/>
        </w:rPr>
      </w:pPr>
      <w:r w:rsidRPr="00030770">
        <w:rPr>
          <w:rFonts w:ascii="Times New Roman" w:hAnsi="Times New Roman"/>
          <w:sz w:val="28"/>
          <w:szCs w:val="28"/>
        </w:rPr>
        <w:t>р е ш и л а:</w:t>
      </w:r>
    </w:p>
    <w:p w:rsidR="00457178" w:rsidRPr="00030770" w:rsidRDefault="00457178" w:rsidP="00457178">
      <w:pPr>
        <w:ind w:firstLine="709"/>
        <w:rPr>
          <w:sz w:val="28"/>
          <w:szCs w:val="28"/>
        </w:rPr>
      </w:pPr>
    </w:p>
    <w:p w:rsidR="00030770" w:rsidRPr="00030770" w:rsidRDefault="00030770" w:rsidP="00030770">
      <w:pPr>
        <w:shd w:val="clear" w:color="auto" w:fill="FFFFFF"/>
        <w:ind w:firstLine="709"/>
        <w:jc w:val="both"/>
        <w:rPr>
          <w:color w:val="000000"/>
          <w:sz w:val="28"/>
          <w:szCs w:val="28"/>
        </w:rPr>
      </w:pPr>
      <w:r w:rsidRPr="00030770">
        <w:rPr>
          <w:color w:val="000000"/>
          <w:sz w:val="28"/>
          <w:szCs w:val="28"/>
        </w:rPr>
        <w:t>1. Утвердить Положение о муниципальном земельном контроле в Черемховском муниципальном образовании (прилагается).</w:t>
      </w:r>
    </w:p>
    <w:p w:rsidR="00D857CD" w:rsidRPr="00030770" w:rsidRDefault="00030770" w:rsidP="00030770">
      <w:pPr>
        <w:shd w:val="clear" w:color="auto" w:fill="FFFFFF"/>
        <w:ind w:firstLine="709"/>
        <w:jc w:val="both"/>
        <w:rPr>
          <w:color w:val="000000"/>
          <w:sz w:val="28"/>
          <w:szCs w:val="28"/>
        </w:rPr>
      </w:pPr>
      <w:r w:rsidRPr="00030770">
        <w:rPr>
          <w:color w:val="000000"/>
          <w:sz w:val="28"/>
          <w:szCs w:val="28"/>
        </w:rPr>
        <w:t>2. Настоящее решение вступает в силу после дня его опубликования, за исключением раздела 6 Положения о муниципальном земельном контроле в Черемховском муниципальном образовании, который вступает в силу с 1 марта 2022 года.</w:t>
      </w:r>
    </w:p>
    <w:p w:rsidR="00030770" w:rsidRPr="00030770" w:rsidRDefault="00030770" w:rsidP="00D857CD">
      <w:pPr>
        <w:jc w:val="both"/>
        <w:rPr>
          <w:sz w:val="28"/>
          <w:szCs w:val="28"/>
        </w:rPr>
      </w:pPr>
    </w:p>
    <w:p w:rsidR="00030770" w:rsidRPr="00030770" w:rsidRDefault="00030770" w:rsidP="00D857CD">
      <w:pPr>
        <w:jc w:val="both"/>
        <w:rPr>
          <w:sz w:val="28"/>
          <w:szCs w:val="28"/>
        </w:rPr>
      </w:pPr>
    </w:p>
    <w:p w:rsidR="00D857CD" w:rsidRPr="00030770" w:rsidRDefault="00D857CD" w:rsidP="00D857CD">
      <w:pPr>
        <w:jc w:val="both"/>
        <w:rPr>
          <w:sz w:val="28"/>
          <w:szCs w:val="28"/>
        </w:rPr>
      </w:pPr>
      <w:r w:rsidRPr="00030770">
        <w:rPr>
          <w:sz w:val="28"/>
          <w:szCs w:val="28"/>
        </w:rPr>
        <w:t>Председатель Думы Черемховского</w:t>
      </w:r>
    </w:p>
    <w:p w:rsidR="00D857CD" w:rsidRPr="00030770" w:rsidRDefault="00D857CD" w:rsidP="00D857CD">
      <w:pPr>
        <w:jc w:val="both"/>
        <w:rPr>
          <w:sz w:val="28"/>
          <w:szCs w:val="28"/>
        </w:rPr>
      </w:pPr>
      <w:r w:rsidRPr="00030770">
        <w:rPr>
          <w:sz w:val="28"/>
          <w:szCs w:val="28"/>
        </w:rPr>
        <w:t>муниципального образования</w:t>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t>В.В. Зинкевич</w:t>
      </w:r>
    </w:p>
    <w:p w:rsidR="00D857CD" w:rsidRPr="00030770" w:rsidRDefault="00D857CD" w:rsidP="00D857CD">
      <w:pPr>
        <w:jc w:val="both"/>
        <w:rPr>
          <w:sz w:val="28"/>
          <w:szCs w:val="28"/>
        </w:rPr>
      </w:pPr>
    </w:p>
    <w:p w:rsidR="00D857CD" w:rsidRPr="00030770" w:rsidRDefault="00D857CD" w:rsidP="00D857CD">
      <w:pPr>
        <w:jc w:val="both"/>
        <w:rPr>
          <w:sz w:val="28"/>
          <w:szCs w:val="28"/>
        </w:rPr>
      </w:pPr>
      <w:r w:rsidRPr="00030770">
        <w:rPr>
          <w:sz w:val="28"/>
          <w:szCs w:val="28"/>
        </w:rPr>
        <w:t>Глава Черемховского</w:t>
      </w:r>
    </w:p>
    <w:p w:rsidR="00D857CD" w:rsidRPr="00030770" w:rsidRDefault="00D857CD" w:rsidP="00D857CD">
      <w:pPr>
        <w:jc w:val="both"/>
        <w:rPr>
          <w:sz w:val="28"/>
          <w:szCs w:val="28"/>
        </w:rPr>
      </w:pPr>
      <w:r w:rsidRPr="00030770">
        <w:rPr>
          <w:sz w:val="28"/>
          <w:szCs w:val="28"/>
        </w:rPr>
        <w:t>муниципального образования</w:t>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t>В.В. Зинкевич</w:t>
      </w:r>
    </w:p>
    <w:p w:rsidR="00D857CD" w:rsidRPr="00030770" w:rsidRDefault="00D857CD" w:rsidP="00D857CD">
      <w:pPr>
        <w:jc w:val="both"/>
        <w:rPr>
          <w:sz w:val="28"/>
          <w:szCs w:val="28"/>
        </w:rPr>
      </w:pPr>
    </w:p>
    <w:p w:rsidR="00D857CD" w:rsidRDefault="00D857CD"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Default="00030770" w:rsidP="00D857CD">
      <w:pPr>
        <w:shd w:val="clear" w:color="auto" w:fill="FFFFFF"/>
        <w:ind w:firstLine="709"/>
        <w:jc w:val="both"/>
        <w:rPr>
          <w:color w:val="000000"/>
          <w:sz w:val="28"/>
          <w:szCs w:val="28"/>
        </w:rPr>
      </w:pPr>
    </w:p>
    <w:p w:rsidR="00030770" w:rsidRPr="00030770" w:rsidRDefault="00030770" w:rsidP="00D857CD">
      <w:pPr>
        <w:shd w:val="clear" w:color="auto" w:fill="FFFFFF"/>
        <w:ind w:firstLine="709"/>
        <w:jc w:val="both"/>
        <w:rPr>
          <w:color w:val="000000"/>
          <w:sz w:val="28"/>
          <w:szCs w:val="28"/>
        </w:rPr>
      </w:pPr>
    </w:p>
    <w:p w:rsidR="00D857CD" w:rsidRPr="00310961" w:rsidRDefault="00D857CD" w:rsidP="00D857CD">
      <w:pPr>
        <w:shd w:val="clear" w:color="auto" w:fill="FFFFFF"/>
        <w:ind w:firstLine="709"/>
        <w:jc w:val="both"/>
        <w:rPr>
          <w:color w:val="000000"/>
          <w:sz w:val="28"/>
          <w:szCs w:val="28"/>
        </w:rPr>
      </w:pPr>
    </w:p>
    <w:p w:rsidR="008E2D09" w:rsidRPr="00310961" w:rsidRDefault="008E2D09" w:rsidP="008E2D09">
      <w:pPr>
        <w:shd w:val="clear" w:color="auto" w:fill="FFFFFF"/>
        <w:jc w:val="both"/>
        <w:rPr>
          <w:color w:val="000000"/>
          <w:sz w:val="28"/>
          <w:szCs w:val="28"/>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8E2D09" w:rsidRPr="00310961" w:rsidTr="00CF199A">
        <w:tc>
          <w:tcPr>
            <w:tcW w:w="5070" w:type="dxa"/>
          </w:tcPr>
          <w:p w:rsidR="008E2D09" w:rsidRPr="00310961" w:rsidRDefault="008E2D09" w:rsidP="00CF199A">
            <w:pPr>
              <w:suppressAutoHyphens/>
              <w:autoSpaceDE w:val="0"/>
              <w:autoSpaceDN w:val="0"/>
              <w:adjustRightInd w:val="0"/>
              <w:rPr>
                <w:kern w:val="2"/>
                <w:sz w:val="28"/>
                <w:szCs w:val="28"/>
                <w:lang w:eastAsia="en-US"/>
              </w:rPr>
            </w:pPr>
          </w:p>
        </w:tc>
        <w:tc>
          <w:tcPr>
            <w:tcW w:w="4961" w:type="dxa"/>
          </w:tcPr>
          <w:p w:rsidR="008E2D09" w:rsidRPr="00310961" w:rsidRDefault="008E2D09" w:rsidP="00D857CD">
            <w:pPr>
              <w:suppressAutoHyphens/>
              <w:rPr>
                <w:kern w:val="2"/>
                <w:sz w:val="28"/>
                <w:szCs w:val="28"/>
                <w:lang w:eastAsia="en-US"/>
              </w:rPr>
            </w:pPr>
            <w:r w:rsidRPr="00310961">
              <w:rPr>
                <w:kern w:val="2"/>
                <w:sz w:val="28"/>
                <w:szCs w:val="28"/>
              </w:rPr>
              <w:t>УТВЕРЖДЕНО</w:t>
            </w:r>
          </w:p>
          <w:p w:rsidR="008E2D09" w:rsidRPr="00310961" w:rsidRDefault="00D857CD" w:rsidP="00CF199A">
            <w:pPr>
              <w:suppressAutoHyphens/>
              <w:jc w:val="both"/>
              <w:rPr>
                <w:i/>
                <w:kern w:val="2"/>
                <w:sz w:val="28"/>
                <w:szCs w:val="28"/>
              </w:rPr>
            </w:pPr>
            <w:r w:rsidRPr="00310961">
              <w:rPr>
                <w:kern w:val="2"/>
                <w:sz w:val="28"/>
                <w:szCs w:val="28"/>
              </w:rPr>
              <w:t>Р</w:t>
            </w:r>
            <w:r w:rsidR="008E2D09" w:rsidRPr="00310961">
              <w:rPr>
                <w:kern w:val="2"/>
                <w:sz w:val="28"/>
                <w:szCs w:val="28"/>
              </w:rPr>
              <w:t>ешением</w:t>
            </w:r>
            <w:r>
              <w:rPr>
                <w:kern w:val="2"/>
                <w:sz w:val="28"/>
                <w:szCs w:val="28"/>
              </w:rPr>
              <w:t xml:space="preserve"> Думы Черемховского сельского поселения</w:t>
            </w:r>
          </w:p>
          <w:p w:rsidR="008E2D09" w:rsidRPr="00310961" w:rsidRDefault="007A7926" w:rsidP="007A7926">
            <w:pPr>
              <w:suppressAutoHyphens/>
              <w:autoSpaceDE w:val="0"/>
              <w:autoSpaceDN w:val="0"/>
              <w:adjustRightInd w:val="0"/>
              <w:rPr>
                <w:kern w:val="2"/>
                <w:sz w:val="28"/>
                <w:szCs w:val="28"/>
                <w:lang w:eastAsia="en-US"/>
              </w:rPr>
            </w:pPr>
            <w:r>
              <w:rPr>
                <w:kern w:val="2"/>
                <w:sz w:val="28"/>
                <w:szCs w:val="28"/>
              </w:rPr>
              <w:t>от «14</w:t>
            </w:r>
            <w:r w:rsidR="008E2D09" w:rsidRPr="00310961">
              <w:rPr>
                <w:kern w:val="2"/>
                <w:sz w:val="28"/>
                <w:szCs w:val="28"/>
              </w:rPr>
              <w:t xml:space="preserve">» </w:t>
            </w:r>
            <w:r>
              <w:rPr>
                <w:kern w:val="2"/>
                <w:sz w:val="28"/>
                <w:szCs w:val="28"/>
              </w:rPr>
              <w:t>декабря</w:t>
            </w:r>
            <w:r w:rsidR="008E2D09" w:rsidRPr="00310961">
              <w:rPr>
                <w:kern w:val="2"/>
                <w:sz w:val="28"/>
                <w:szCs w:val="28"/>
              </w:rPr>
              <w:t xml:space="preserve"> 20</w:t>
            </w:r>
            <w:r>
              <w:rPr>
                <w:kern w:val="2"/>
                <w:sz w:val="28"/>
                <w:szCs w:val="28"/>
              </w:rPr>
              <w:t>21</w:t>
            </w:r>
            <w:r w:rsidR="008E2D09" w:rsidRPr="00310961">
              <w:rPr>
                <w:kern w:val="2"/>
                <w:sz w:val="28"/>
                <w:szCs w:val="28"/>
              </w:rPr>
              <w:t xml:space="preserve"> г. № </w:t>
            </w:r>
            <w:r>
              <w:rPr>
                <w:kern w:val="2"/>
                <w:sz w:val="28"/>
                <w:szCs w:val="28"/>
              </w:rPr>
              <w:t>08</w:t>
            </w:r>
          </w:p>
        </w:tc>
      </w:tr>
    </w:tbl>
    <w:p w:rsidR="008E2D09" w:rsidRPr="00310961" w:rsidRDefault="008E2D09" w:rsidP="008E2D09">
      <w:pPr>
        <w:ind w:firstLine="567"/>
        <w:jc w:val="right"/>
        <w:rPr>
          <w:color w:val="000000"/>
          <w:sz w:val="28"/>
          <w:szCs w:val="28"/>
        </w:rPr>
      </w:pPr>
    </w:p>
    <w:p w:rsidR="00030770" w:rsidRPr="005C5156" w:rsidRDefault="00030770" w:rsidP="00030770">
      <w:pPr>
        <w:jc w:val="center"/>
        <w:rPr>
          <w:i/>
          <w:iCs/>
          <w:sz w:val="28"/>
          <w:szCs w:val="28"/>
        </w:rPr>
      </w:pPr>
      <w:r w:rsidRPr="005C5156">
        <w:rPr>
          <w:b/>
          <w:bCs/>
          <w:sz w:val="28"/>
          <w:szCs w:val="28"/>
        </w:rPr>
        <w:t>Положение</w:t>
      </w:r>
      <w:r>
        <w:rPr>
          <w:b/>
          <w:bCs/>
          <w:sz w:val="28"/>
          <w:szCs w:val="28"/>
        </w:rPr>
        <w:t xml:space="preserve"> </w:t>
      </w:r>
      <w:r w:rsidRPr="005C5156">
        <w:rPr>
          <w:b/>
          <w:bCs/>
          <w:sz w:val="28"/>
          <w:szCs w:val="28"/>
        </w:rPr>
        <w:t>о муниципальном земельном контроле в</w:t>
      </w:r>
      <w:r>
        <w:rPr>
          <w:b/>
          <w:bCs/>
          <w:sz w:val="28"/>
          <w:szCs w:val="28"/>
        </w:rPr>
        <w:t xml:space="preserve"> Черемховском </w:t>
      </w:r>
      <w:r w:rsidRPr="005C5156">
        <w:rPr>
          <w:b/>
          <w:bCs/>
          <w:sz w:val="28"/>
          <w:szCs w:val="28"/>
        </w:rPr>
        <w:t xml:space="preserve">муниципальном образовании </w:t>
      </w:r>
    </w:p>
    <w:p w:rsidR="00030770" w:rsidRPr="005C5156" w:rsidRDefault="00030770" w:rsidP="00030770">
      <w:pPr>
        <w:ind w:firstLine="567"/>
        <w:jc w:val="right"/>
        <w:rPr>
          <w:sz w:val="17"/>
          <w:szCs w:val="17"/>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 (далее – муниципальный земельный контроль).</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30770" w:rsidRPr="005C5156" w:rsidRDefault="00030770" w:rsidP="00030770">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w:t>
      </w:r>
      <w:r w:rsidRPr="005C5156">
        <w:rPr>
          <w:rFonts w:ascii="Times New Roman" w:hAnsi="Times New Roman" w:cs="Times New Roman"/>
          <w:i/>
          <w:sz w:val="28"/>
          <w:szCs w:val="28"/>
        </w:rPr>
        <w:t>.</w:t>
      </w:r>
    </w:p>
    <w:p w:rsidR="00030770" w:rsidRPr="005C5156" w:rsidRDefault="00030770" w:rsidP="00030770">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Pr>
          <w:sz w:val="28"/>
          <w:szCs w:val="28"/>
        </w:rPr>
        <w:t xml:space="preserve">Черемховского </w:t>
      </w:r>
      <w:r w:rsidRPr="005C5156">
        <w:rPr>
          <w:sz w:val="28"/>
          <w:szCs w:val="28"/>
        </w:rPr>
        <w:t>муниципального образования  (далее – администрация).</w:t>
      </w:r>
    </w:p>
    <w:p w:rsidR="00030770" w:rsidRPr="005C5156" w:rsidRDefault="00030770" w:rsidP="00030770">
      <w:pPr>
        <w:ind w:firstLine="709"/>
        <w:contextualSpacing/>
        <w:jc w:val="both"/>
        <w:rPr>
          <w:sz w:val="28"/>
          <w:szCs w:val="28"/>
        </w:rPr>
      </w:pPr>
      <w:r w:rsidRPr="005C5156">
        <w:rPr>
          <w:sz w:val="28"/>
          <w:szCs w:val="28"/>
        </w:rPr>
        <w:t>1.4. Должностным лиц</w:t>
      </w:r>
      <w:r>
        <w:rPr>
          <w:sz w:val="28"/>
          <w:szCs w:val="28"/>
        </w:rPr>
        <w:t>ом</w:t>
      </w:r>
      <w:r w:rsidRPr="005C5156">
        <w:rPr>
          <w:sz w:val="28"/>
          <w:szCs w:val="28"/>
        </w:rPr>
        <w:t xml:space="preserve"> администрации, уполномоченными на осуществление муниципального земельного контроля, явля</w:t>
      </w:r>
      <w:r>
        <w:rPr>
          <w:sz w:val="28"/>
          <w:szCs w:val="28"/>
        </w:rPr>
        <w:t>е</w:t>
      </w:r>
      <w:r w:rsidRPr="005C5156">
        <w:rPr>
          <w:sz w:val="28"/>
          <w:szCs w:val="28"/>
        </w:rPr>
        <w:t xml:space="preserve">тся </w:t>
      </w:r>
      <w:r>
        <w:rPr>
          <w:sz w:val="28"/>
          <w:szCs w:val="28"/>
        </w:rPr>
        <w:t xml:space="preserve">специалист администрации </w:t>
      </w:r>
      <w:r w:rsidRPr="007A7926">
        <w:rPr>
          <w:sz w:val="28"/>
          <w:szCs w:val="28"/>
        </w:rPr>
        <w:t>2 категории по земельным вопросам</w:t>
      </w:r>
      <w:r w:rsidR="00783E5D">
        <w:rPr>
          <w:sz w:val="28"/>
          <w:szCs w:val="28"/>
        </w:rPr>
        <w:t xml:space="preserve"> (далее – должностное</w:t>
      </w:r>
      <w:r w:rsidRPr="005C5156">
        <w:rPr>
          <w:sz w:val="28"/>
          <w:szCs w:val="28"/>
        </w:rPr>
        <w:t xml:space="preserve"> лиц</w:t>
      </w:r>
      <w:r w:rsidR="00783E5D">
        <w:rPr>
          <w:sz w:val="28"/>
          <w:szCs w:val="28"/>
        </w:rPr>
        <w:t>о</w:t>
      </w:r>
      <w:r w:rsidRPr="005C5156">
        <w:rPr>
          <w:sz w:val="28"/>
          <w:szCs w:val="28"/>
        </w:rPr>
        <w:t>)</w:t>
      </w:r>
      <w:r w:rsidRPr="005C5156">
        <w:rPr>
          <w:i/>
          <w:iCs/>
          <w:sz w:val="28"/>
          <w:szCs w:val="28"/>
        </w:rPr>
        <w:t>.</w:t>
      </w:r>
    </w:p>
    <w:p w:rsidR="00030770" w:rsidRPr="005C5156" w:rsidRDefault="00030770" w:rsidP="00030770">
      <w:pPr>
        <w:ind w:firstLine="709"/>
        <w:contextualSpacing/>
        <w:jc w:val="both"/>
        <w:rPr>
          <w:sz w:val="28"/>
          <w:szCs w:val="28"/>
        </w:rPr>
      </w:pPr>
      <w:r w:rsidRPr="005C5156">
        <w:rPr>
          <w:sz w:val="28"/>
          <w:szCs w:val="28"/>
        </w:rPr>
        <w:t>Должностн</w:t>
      </w:r>
      <w:r w:rsidR="00783E5D">
        <w:rPr>
          <w:sz w:val="28"/>
          <w:szCs w:val="28"/>
        </w:rPr>
        <w:t>ое</w:t>
      </w:r>
      <w:r w:rsidRPr="005C5156">
        <w:rPr>
          <w:sz w:val="28"/>
          <w:szCs w:val="28"/>
        </w:rPr>
        <w:t xml:space="preserve"> лиц</w:t>
      </w:r>
      <w:r w:rsidR="00783E5D">
        <w:rPr>
          <w:sz w:val="28"/>
          <w:szCs w:val="28"/>
        </w:rPr>
        <w:t>о</w:t>
      </w:r>
      <w:r w:rsidRPr="005C5156">
        <w:rPr>
          <w:sz w:val="28"/>
          <w:szCs w:val="28"/>
        </w:rPr>
        <w:t xml:space="preserve"> при осуществлении муниципального земельного контроля име</w:t>
      </w:r>
      <w:r w:rsidR="00783E5D">
        <w:rPr>
          <w:sz w:val="28"/>
          <w:szCs w:val="28"/>
        </w:rPr>
        <w:t>е</w:t>
      </w:r>
      <w:r w:rsidRPr="005C5156">
        <w:rPr>
          <w:sz w:val="28"/>
          <w:szCs w:val="28"/>
        </w:rPr>
        <w:t>т права, нес</w:t>
      </w:r>
      <w:r w:rsidR="00783E5D">
        <w:rPr>
          <w:sz w:val="28"/>
          <w:szCs w:val="28"/>
        </w:rPr>
        <w:t>е</w:t>
      </w:r>
      <w:r w:rsidRPr="005C5156">
        <w:rPr>
          <w:sz w:val="28"/>
          <w:szCs w:val="28"/>
        </w:rPr>
        <w:t>т обязанност</w:t>
      </w:r>
      <w:r w:rsidR="00783E5D">
        <w:rPr>
          <w:sz w:val="28"/>
          <w:szCs w:val="28"/>
        </w:rPr>
        <w:t>ь</w:t>
      </w:r>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83E5D" w:rsidRPr="00783E5D">
        <w:rPr>
          <w:rFonts w:ascii="Times New Roman" w:hAnsi="Times New Roman" w:cs="Times New Roman"/>
          <w:sz w:val="28"/>
          <w:szCs w:val="28"/>
        </w:rPr>
        <w:t xml:space="preserve">закона </w:t>
      </w:r>
      <w:r w:rsidRPr="005C5156">
        <w:rPr>
          <w:rFonts w:ascii="Times New Roman" w:hAnsi="Times New Roman" w:cs="Times New Roman"/>
          <w:sz w:val="28"/>
          <w:szCs w:val="28"/>
        </w:rPr>
        <w:t xml:space="preserve">№ 248-ФЗ, Земельного кодекса Российской Федерации, Федерального </w:t>
      </w:r>
      <w:r w:rsidR="00783E5D" w:rsidRPr="00783E5D">
        <w:rPr>
          <w:rFonts w:ascii="Times New Roman" w:hAnsi="Times New Roman" w:cs="Times New Roman"/>
          <w:sz w:val="28"/>
          <w:szCs w:val="28"/>
        </w:rPr>
        <w:t xml:space="preserve">закона </w:t>
      </w:r>
      <w:r w:rsidRPr="005C5156">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p>
    <w:p w:rsidR="00030770" w:rsidRPr="005C5156" w:rsidRDefault="00030770" w:rsidP="00030770">
      <w:pPr>
        <w:pStyle w:val="ConsPlusNormal"/>
        <w:ind w:firstLine="709"/>
        <w:jc w:val="both"/>
        <w:rPr>
          <w:rFonts w:ascii="Times New Roman" w:hAnsi="Times New Roman" w:cs="Times New Roman"/>
        </w:rPr>
      </w:pPr>
      <w:bookmarkStart w:id="0" w:name="Par61"/>
      <w:bookmarkEnd w:id="0"/>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 лиц</w:t>
      </w:r>
      <w:r w:rsidR="004C4317">
        <w:rPr>
          <w:rFonts w:ascii="Times New Roman" w:hAnsi="Times New Roman" w:cs="Times New Roman"/>
          <w:sz w:val="28"/>
          <w:szCs w:val="28"/>
        </w:rPr>
        <w:t>ом в</w:t>
      </w:r>
      <w:r w:rsidRPr="005C5156">
        <w:rPr>
          <w:rFonts w:ascii="Times New Roman" w:hAnsi="Times New Roman" w:cs="Times New Roman"/>
          <w:sz w:val="28"/>
          <w:szCs w:val="28"/>
        </w:rPr>
        <w:t xml:space="preserve"> пределах </w:t>
      </w:r>
      <w:r w:rsidR="004C4317">
        <w:rPr>
          <w:rFonts w:ascii="Times New Roman" w:hAnsi="Times New Roman" w:cs="Times New Roman"/>
          <w:sz w:val="28"/>
          <w:szCs w:val="28"/>
        </w:rPr>
        <w:t>его</w:t>
      </w:r>
      <w:r w:rsidRPr="005C5156">
        <w:rPr>
          <w:rFonts w:ascii="Times New Roman" w:hAnsi="Times New Roman" w:cs="Times New Roman"/>
          <w:sz w:val="28"/>
          <w:szCs w:val="28"/>
        </w:rPr>
        <w:t xml:space="preserve"> компетенции.</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030770" w:rsidRPr="005C5156" w:rsidRDefault="00030770" w:rsidP="00030770">
      <w:pPr>
        <w:pStyle w:val="ConsPlusNormal"/>
        <w:ind w:firstLine="0"/>
        <w:jc w:val="center"/>
        <w:rPr>
          <w:rFonts w:ascii="Times New Roman" w:hAnsi="Times New Roman" w:cs="Times New Roman"/>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4C4317">
        <w:rPr>
          <w:rFonts w:ascii="Times New Roman" w:hAnsi="Times New Roman" w:cs="Times New Roman"/>
          <w:b/>
          <w:bCs/>
          <w:sz w:val="28"/>
          <w:szCs w:val="28"/>
        </w:rPr>
        <w:t>.</w:t>
      </w:r>
    </w:p>
    <w:p w:rsidR="00030770" w:rsidRPr="005C5156" w:rsidRDefault="00030770" w:rsidP="00030770">
      <w:pPr>
        <w:pStyle w:val="ConsPlusNormal"/>
        <w:ind w:firstLine="0"/>
        <w:jc w:val="center"/>
        <w:rPr>
          <w:rFonts w:ascii="Times New Roman" w:hAnsi="Times New Roman" w:cs="Times New Roman"/>
          <w:sz w:val="28"/>
          <w:szCs w:val="28"/>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D10685" w:rsidRPr="00D10685">
        <w:rPr>
          <w:rFonts w:ascii="Times New Roman" w:hAnsi="Times New Roman" w:cs="Times New Roman"/>
          <w:sz w:val="28"/>
          <w:szCs w:val="28"/>
        </w:rPr>
        <w:t>законо</w:t>
      </w:r>
      <w:r w:rsidRPr="005C5156">
        <w:rPr>
          <w:rFonts w:ascii="Times New Roman" w:hAnsi="Times New Roman" w:cs="Times New Roman"/>
          <w:sz w:val="28"/>
          <w:szCs w:val="28"/>
        </w:rPr>
        <w:t>м № 248-ФЗ.</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r w:rsidRPr="00D10685">
        <w:rPr>
          <w:rFonts w:ascii="Times New Roman" w:hAnsi="Times New Roman" w:cs="Times New Roman"/>
          <w:sz w:val="28"/>
          <w:szCs w:val="28"/>
        </w:rPr>
        <w:t>критериями</w:t>
      </w:r>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 лиц</w:t>
      </w:r>
      <w:r w:rsidR="004C4317">
        <w:rPr>
          <w:rFonts w:ascii="Times New Roman" w:hAnsi="Times New Roman" w:cs="Times New Roman"/>
          <w:sz w:val="28"/>
          <w:szCs w:val="28"/>
        </w:rPr>
        <w:t>ом</w:t>
      </w:r>
      <w:r w:rsidRPr="005C5156">
        <w:rPr>
          <w:rFonts w:ascii="Times New Roman" w:hAnsi="Times New Roman" w:cs="Times New Roman"/>
          <w:sz w:val="28"/>
          <w:szCs w:val="28"/>
        </w:rPr>
        <w:t xml:space="preserve"> контрольных мероприятий без взаимодействия с контролируемыми лицами;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D10685">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D10685">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30770" w:rsidRPr="005C5156" w:rsidRDefault="00030770" w:rsidP="00030770">
      <w:pPr>
        <w:ind w:firstLine="709"/>
        <w:jc w:val="both"/>
        <w:rPr>
          <w:sz w:val="28"/>
          <w:szCs w:val="28"/>
        </w:rPr>
      </w:pPr>
      <w:r w:rsidRPr="005C5156">
        <w:rPr>
          <w:sz w:val="28"/>
          <w:szCs w:val="28"/>
        </w:rPr>
        <w:t>Перечни земельных участков с указанием категорий риска размещаются</w:t>
      </w:r>
      <w:r w:rsidR="00D10685" w:rsidRPr="0062299C">
        <w:rPr>
          <w:color w:val="000000"/>
          <w:sz w:val="28"/>
          <w:szCs w:val="28"/>
        </w:rPr>
        <w:t xml:space="preserve"> в </w:t>
      </w:r>
      <w:r w:rsidR="00D10685" w:rsidRPr="0062299C">
        <w:rPr>
          <w:sz w:val="28"/>
          <w:szCs w:val="28"/>
        </w:rPr>
        <w:t>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w:t>
      </w:r>
      <w:r w:rsidR="00D10685" w:rsidRPr="0062299C">
        <w:rPr>
          <w:color w:val="000000"/>
          <w:sz w:val="28"/>
          <w:szCs w:val="28"/>
        </w:rPr>
        <w:t xml:space="preserve"> в информационно-телекоммуникационной сети «Интернет» (далее – официальный сайт администрации) </w:t>
      </w:r>
      <w:r w:rsidRPr="005C5156">
        <w:rPr>
          <w:sz w:val="28"/>
          <w:szCs w:val="28"/>
        </w:rPr>
        <w:t>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030770" w:rsidRPr="005C5156" w:rsidRDefault="00030770" w:rsidP="00030770">
      <w:pPr>
        <w:pStyle w:val="ConsPlusNormal"/>
        <w:ind w:firstLine="709"/>
        <w:jc w:val="both"/>
        <w:rPr>
          <w:rFonts w:ascii="Times New Roman" w:hAnsi="Times New Roman" w:cs="Times New Roman"/>
          <w:b/>
          <w:bCs/>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D10685">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030770" w:rsidRDefault="00E62AF3"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rsidR="00E62AF3" w:rsidRPr="005C5156" w:rsidRDefault="00E62AF3"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r w:rsidR="00D145CD">
        <w:rPr>
          <w:rFonts w:ascii="Times New Roman" w:hAnsi="Times New Roman" w:cs="Times New Roman"/>
          <w:sz w:val="28"/>
          <w:szCs w:val="28"/>
        </w:rPr>
        <w:t>.</w:t>
      </w:r>
    </w:p>
    <w:p w:rsidR="00030770" w:rsidRPr="005C5156" w:rsidRDefault="00030770" w:rsidP="00030770">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521558">
        <w:rPr>
          <w:rFonts w:ascii="Times New Roman" w:hAnsi="Times New Roman" w:cs="Times New Roman"/>
          <w:sz w:val="28"/>
          <w:szCs w:val="28"/>
        </w:rPr>
        <w:t>частью 3 статьи 46</w:t>
      </w:r>
      <w:r w:rsidRPr="005C5156">
        <w:rPr>
          <w:rFonts w:ascii="Times New Roman" w:hAnsi="Times New Roman" w:cs="Times New Roman"/>
          <w:sz w:val="28"/>
          <w:szCs w:val="28"/>
        </w:rPr>
        <w:t xml:space="preserve"> Федерального закона № 248-ФЗ.</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521558">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w:t>
      </w:r>
    </w:p>
    <w:p w:rsidR="00030770"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30770"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030770" w:rsidRPr="00E10CD5" w:rsidRDefault="004C4317"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веде</w:t>
      </w:r>
      <w:r w:rsidR="00030770" w:rsidRPr="00E10CD5">
        <w:rPr>
          <w:rFonts w:ascii="Times New Roman" w:hAnsi="Times New Roman" w:cs="Times New Roman"/>
          <w:sz w:val="28"/>
          <w:szCs w:val="28"/>
        </w:rPr>
        <w:t>тся журнал учета консультирований.</w:t>
      </w:r>
    </w:p>
    <w:p w:rsidR="00030770" w:rsidRPr="00E10CD5" w:rsidRDefault="00030770" w:rsidP="00030770">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030770" w:rsidRPr="00E10CD5" w:rsidRDefault="00030770" w:rsidP="00030770">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7"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521558" w:rsidRPr="00E10CD5">
        <w:rPr>
          <w:sz w:val="28"/>
          <w:szCs w:val="28"/>
        </w:rPr>
        <w:t>размещается,</w:t>
      </w:r>
      <w:r w:rsidRPr="00E10CD5">
        <w:rPr>
          <w:sz w:val="28"/>
          <w:szCs w:val="28"/>
        </w:rPr>
        <w:t xml:space="preserve"> в том числе письменное разъяснение по указанным обращениям, подписанное Главой или должностным лицом.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030770"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62AF3" w:rsidRPr="00E62AF3" w:rsidRDefault="00E62AF3" w:rsidP="00E62AF3">
      <w:pPr>
        <w:pStyle w:val="ConsPlusNormal"/>
        <w:ind w:firstLine="709"/>
        <w:jc w:val="both"/>
        <w:rPr>
          <w:rFonts w:ascii="Times New Roman" w:hAnsi="Times New Roman" w:cs="Times New Roman"/>
          <w:sz w:val="28"/>
          <w:szCs w:val="28"/>
        </w:rPr>
      </w:pPr>
      <w:r w:rsidRPr="00E62AF3">
        <w:rPr>
          <w:rFonts w:ascii="Times New Roman" w:hAnsi="Times New Roman" w:cs="Times New Roman"/>
          <w:sz w:val="28"/>
          <w:szCs w:val="28"/>
        </w:rPr>
        <w:t xml:space="preserve">3.9. Предостережение о недопустимости нарушения обязательных требований и предложение принять меры по обеспечению соблюдения обязательных </w:t>
      </w:r>
      <w:r w:rsidRPr="00E62AF3">
        <w:rPr>
          <w:rFonts w:ascii="Times New Roman" w:hAnsi="Times New Roman" w:cs="Times New Roman"/>
          <w:sz w:val="28"/>
          <w:szCs w:val="28"/>
        </w:rPr>
        <w:lastRenderedPageBreak/>
        <w:t>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rFonts w:ascii="Times New Roman" w:hAnsi="Times New Roman" w:cs="Times New Roman"/>
          <w:sz w:val="28"/>
          <w:szCs w:val="28"/>
        </w:rPr>
        <w:t>ия объявляются (подписываются) Г</w:t>
      </w:r>
      <w:r w:rsidRPr="00E62AF3">
        <w:rPr>
          <w:rFonts w:ascii="Times New Roman" w:hAnsi="Times New Roman" w:cs="Times New Roman"/>
          <w:sz w:val="28"/>
          <w:szCs w:val="28"/>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62AF3" w:rsidRPr="00E62AF3" w:rsidRDefault="00E62AF3" w:rsidP="00E62A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E62AF3">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rFonts w:ascii="Times New Roman" w:hAnsi="Times New Roman" w:cs="Times New Roman"/>
          <w:sz w:val="28"/>
          <w:szCs w:val="28"/>
        </w:rPr>
        <w:t xml:space="preserve"> </w:t>
      </w:r>
      <w:r w:rsidRPr="00E62AF3">
        <w:rPr>
          <w:rFonts w:ascii="Times New Roman" w:hAnsi="Times New Roman" w:cs="Times New Roman"/>
          <w:sz w:val="28"/>
          <w:szCs w:val="28"/>
        </w:rPr>
        <w:t>«О типовых формах документов, используемых контрольным (надзорным) органом».</w:t>
      </w:r>
    </w:p>
    <w:p w:rsidR="00E62AF3" w:rsidRPr="00E62AF3" w:rsidRDefault="00E62AF3" w:rsidP="00E62A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E62AF3">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62AF3" w:rsidRPr="00E62AF3" w:rsidRDefault="00E62AF3" w:rsidP="00E62A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E62AF3">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30770" w:rsidRPr="005C5156" w:rsidRDefault="00030770" w:rsidP="00030770">
      <w:pPr>
        <w:pStyle w:val="ConsPlusNormal"/>
        <w:ind w:firstLine="709"/>
        <w:jc w:val="both"/>
        <w:rPr>
          <w:rFonts w:ascii="Times New Roman" w:hAnsi="Times New Roman" w:cs="Times New Roman"/>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 xml:space="preserve"> контрольные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30770" w:rsidRPr="005C5156" w:rsidRDefault="00030770" w:rsidP="00030770">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w:t>
      </w:r>
      <w:r w:rsidR="00E62AF3">
        <w:rPr>
          <w:rFonts w:ascii="Times New Roman" w:hAnsi="Times New Roman" w:cs="Times New Roman"/>
          <w:sz w:val="28"/>
          <w:szCs w:val="28"/>
        </w:rPr>
        <w:t>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документарная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030770"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5</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62AF3">
        <w:rPr>
          <w:rFonts w:ascii="Times New Roman" w:hAnsi="Times New Roman" w:cs="Times New Roman"/>
          <w:sz w:val="28"/>
          <w:szCs w:val="28"/>
        </w:rPr>
        <w:t>6</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7</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8</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9</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30770" w:rsidRPr="005C5156" w:rsidRDefault="00030770" w:rsidP="00030770">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w:t>
      </w:r>
      <w:r w:rsidR="00E62AF3">
        <w:rPr>
          <w:rFonts w:ascii="Times New Roman" w:hAnsi="Times New Roman" w:cs="Times New Roman"/>
          <w:sz w:val="28"/>
          <w:szCs w:val="28"/>
        </w:rPr>
        <w:t>10</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w:t>
      </w:r>
      <w:r w:rsidR="00521558">
        <w:rPr>
          <w:rFonts w:ascii="Times New Roman" w:hAnsi="Times New Roman" w:cs="Times New Roman"/>
          <w:sz w:val="28"/>
          <w:szCs w:val="28"/>
        </w:rPr>
        <w:t>роводятся должностным</w:t>
      </w:r>
      <w:r w:rsidRPr="005C5156">
        <w:rPr>
          <w:rFonts w:ascii="Times New Roman" w:hAnsi="Times New Roman" w:cs="Times New Roman"/>
          <w:sz w:val="28"/>
          <w:szCs w:val="28"/>
        </w:rPr>
        <w:t xml:space="preserve"> лиц</w:t>
      </w:r>
      <w:r w:rsidR="00521558">
        <w:rPr>
          <w:rFonts w:ascii="Times New Roman" w:hAnsi="Times New Roman" w:cs="Times New Roman"/>
          <w:sz w:val="28"/>
          <w:szCs w:val="28"/>
        </w:rPr>
        <w:t>ом</w:t>
      </w:r>
      <w:r w:rsidRPr="005C5156">
        <w:rPr>
          <w:rFonts w:ascii="Times New Roman" w:hAnsi="Times New Roman" w:cs="Times New Roman"/>
          <w:sz w:val="28"/>
          <w:szCs w:val="28"/>
        </w:rPr>
        <w:t xml:space="preserve">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Федеральным </w:t>
      </w:r>
      <w:r w:rsidRPr="00521558">
        <w:rPr>
          <w:rFonts w:ascii="Times New Roman" w:hAnsi="Times New Roman" w:cs="Times New Roman"/>
          <w:sz w:val="28"/>
          <w:szCs w:val="28"/>
        </w:rPr>
        <w:t>законом</w:t>
      </w:r>
      <w:r w:rsidRPr="005C5156">
        <w:rPr>
          <w:rFonts w:ascii="Times New Roman" w:hAnsi="Times New Roman" w:cs="Times New Roman"/>
          <w:sz w:val="28"/>
          <w:szCs w:val="28"/>
        </w:rPr>
        <w:t xml:space="preserve"> № 248-ФЗ.</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E62AF3">
        <w:rPr>
          <w:rFonts w:ascii="Times New Roman" w:hAnsi="Times New Roman" w:cs="Times New Roman"/>
          <w:sz w:val="28"/>
          <w:szCs w:val="28"/>
        </w:rPr>
        <w:t>1</w:t>
      </w:r>
      <w:r w:rsidRPr="005C5156">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 лиц</w:t>
      </w:r>
      <w:r w:rsidR="00521558">
        <w:rPr>
          <w:rFonts w:ascii="Times New Roman" w:hAnsi="Times New Roman" w:cs="Times New Roman"/>
          <w:sz w:val="28"/>
          <w:szCs w:val="28"/>
        </w:rPr>
        <w:t>ом</w:t>
      </w:r>
      <w:r w:rsidRPr="005C5156">
        <w:rPr>
          <w:rFonts w:ascii="Times New Roman" w:hAnsi="Times New Roman" w:cs="Times New Roman"/>
          <w:sz w:val="28"/>
          <w:szCs w:val="28"/>
        </w:rPr>
        <w:t xml:space="preserve"> в соответствии с Федеральным </w:t>
      </w:r>
      <w:r w:rsidRPr="00521558">
        <w:rPr>
          <w:rFonts w:ascii="Times New Roman" w:hAnsi="Times New Roman" w:cs="Times New Roman"/>
          <w:sz w:val="28"/>
          <w:szCs w:val="28"/>
        </w:rPr>
        <w:t>законом</w:t>
      </w:r>
      <w:r w:rsidRPr="005C5156">
        <w:rPr>
          <w:rFonts w:ascii="Times New Roman" w:hAnsi="Times New Roman" w:cs="Times New Roman"/>
          <w:sz w:val="28"/>
          <w:szCs w:val="28"/>
        </w:rPr>
        <w:t xml:space="preserve"> № 248-ФЗ.</w:t>
      </w:r>
    </w:p>
    <w:p w:rsidR="00030770" w:rsidRPr="005C5156" w:rsidRDefault="00030770" w:rsidP="00030770">
      <w:pPr>
        <w:ind w:firstLine="709"/>
        <w:jc w:val="both"/>
        <w:rPr>
          <w:sz w:val="28"/>
          <w:szCs w:val="28"/>
        </w:rPr>
      </w:pPr>
      <w:r>
        <w:rPr>
          <w:sz w:val="28"/>
          <w:szCs w:val="28"/>
        </w:rPr>
        <w:t>4.1</w:t>
      </w:r>
      <w:r w:rsidR="00E62AF3">
        <w:rPr>
          <w:sz w:val="28"/>
          <w:szCs w:val="28"/>
        </w:rPr>
        <w:t>2</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1558">
        <w:rPr>
          <w:sz w:val="28"/>
          <w:szCs w:val="28"/>
          <w:shd w:val="clear" w:color="auto" w:fill="FFFFFF"/>
        </w:rPr>
        <w:t xml:space="preserve"> </w:t>
      </w:r>
      <w:r w:rsidR="00521558" w:rsidRPr="00521558">
        <w:rPr>
          <w:sz w:val="28"/>
          <w:szCs w:val="28"/>
          <w:shd w:val="clear" w:color="auto" w:fill="FFFFFF"/>
        </w:rPr>
        <w:t>Правилами</w:t>
      </w:r>
      <w:r w:rsidR="00521558">
        <w:rPr>
          <w:sz w:val="28"/>
          <w:szCs w:val="28"/>
          <w:shd w:val="clear" w:color="auto" w:fill="FFFFFF"/>
        </w:rPr>
        <w:t xml:space="preserve"> </w:t>
      </w:r>
      <w:r w:rsidRPr="005C5156">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E62AF3">
        <w:rPr>
          <w:rFonts w:ascii="Times New Roman" w:hAnsi="Times New Roman" w:cs="Times New Roman"/>
          <w:sz w:val="28"/>
          <w:szCs w:val="28"/>
        </w:rPr>
        <w:t>3</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521558" w:rsidRPr="00521558">
        <w:rPr>
          <w:rFonts w:ascii="Times New Roman" w:hAnsi="Times New Roman" w:cs="Times New Roman"/>
          <w:sz w:val="28"/>
          <w:szCs w:val="28"/>
        </w:rPr>
        <w:t>Правилами</w:t>
      </w:r>
      <w:r w:rsidR="00521558">
        <w:rPr>
          <w:rFonts w:ascii="Times New Roman" w:hAnsi="Times New Roman" w:cs="Times New Roman"/>
          <w:sz w:val="28"/>
          <w:szCs w:val="28"/>
        </w:rPr>
        <w:t xml:space="preserve"> </w:t>
      </w:r>
      <w:r w:rsidRPr="005C5156">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30770" w:rsidRPr="005C5156" w:rsidRDefault="00030770" w:rsidP="00030770">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w:t>
      </w:r>
      <w:r w:rsidR="00E62AF3">
        <w:rPr>
          <w:rFonts w:ascii="Times New Roman" w:hAnsi="Times New Roman" w:cs="Times New Roman"/>
          <w:sz w:val="28"/>
          <w:szCs w:val="28"/>
        </w:rPr>
        <w:t>4</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30770" w:rsidRPr="005C5156" w:rsidRDefault="00030770" w:rsidP="00030770">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30770" w:rsidRPr="005C5156" w:rsidRDefault="00030770" w:rsidP="00030770">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030770" w:rsidRPr="005C5156" w:rsidRDefault="00030770" w:rsidP="00030770">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030770" w:rsidRPr="005C5156" w:rsidRDefault="00030770" w:rsidP="00030770">
      <w:pPr>
        <w:pStyle w:val="s1"/>
        <w:ind w:firstLine="709"/>
        <w:rPr>
          <w:rFonts w:ascii="Times New Roman" w:hAnsi="Times New Roman" w:cs="Times New Roman"/>
          <w:sz w:val="28"/>
          <w:szCs w:val="28"/>
        </w:rPr>
      </w:pPr>
      <w:r>
        <w:rPr>
          <w:rFonts w:ascii="Times New Roman" w:hAnsi="Times New Roman" w:cs="Times New Roman"/>
          <w:sz w:val="28"/>
          <w:szCs w:val="28"/>
        </w:rPr>
        <w:t>4.1</w:t>
      </w:r>
      <w:r w:rsidR="00E62AF3">
        <w:rPr>
          <w:rFonts w:ascii="Times New Roman" w:hAnsi="Times New Roman" w:cs="Times New Roman"/>
          <w:sz w:val="28"/>
          <w:szCs w:val="28"/>
        </w:rPr>
        <w:t>5</w:t>
      </w:r>
      <w:r w:rsidRPr="005C5156">
        <w:rPr>
          <w:rFonts w:ascii="Times New Roman" w:hAnsi="Times New Roman" w:cs="Times New Roman"/>
          <w:sz w:val="28"/>
          <w:szCs w:val="28"/>
        </w:rPr>
        <w:t>. Во всех случаях проведения контрольных мероприятий для фиксации должностным лиц</w:t>
      </w:r>
      <w:r w:rsidR="00521558">
        <w:rPr>
          <w:rFonts w:ascii="Times New Roman" w:hAnsi="Times New Roman" w:cs="Times New Roman"/>
          <w:sz w:val="28"/>
          <w:szCs w:val="28"/>
        </w:rPr>
        <w:t>ом</w:t>
      </w:r>
      <w:r w:rsidRPr="005C5156">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5C5156">
        <w:rPr>
          <w:rFonts w:ascii="Times New Roman" w:hAnsi="Times New Roman" w:cs="Times New Roman"/>
          <w:sz w:val="28"/>
          <w:szCs w:val="28"/>
        </w:rPr>
        <w:lastRenderedPageBreak/>
        <w:t>картометрические измерения, проводимые должностным лиц</w:t>
      </w:r>
      <w:r w:rsidR="004C4317">
        <w:rPr>
          <w:rFonts w:ascii="Times New Roman" w:hAnsi="Times New Roman" w:cs="Times New Roman"/>
          <w:sz w:val="28"/>
          <w:szCs w:val="28"/>
        </w:rPr>
        <w:t>ом</w:t>
      </w:r>
      <w:r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E62AF3">
        <w:rPr>
          <w:rFonts w:ascii="Times New Roman" w:hAnsi="Times New Roman" w:cs="Times New Roman"/>
          <w:sz w:val="28"/>
          <w:szCs w:val="28"/>
        </w:rPr>
        <w:t>6</w:t>
      </w:r>
      <w:r w:rsidRPr="005C5156">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4C4317">
        <w:rPr>
          <w:rFonts w:ascii="Times New Roman" w:hAnsi="Times New Roman" w:cs="Times New Roman"/>
          <w:sz w:val="28"/>
          <w:szCs w:val="28"/>
        </w:rPr>
        <w:t>ом</w:t>
      </w:r>
      <w:r w:rsidRPr="005C5156">
        <w:rPr>
          <w:rFonts w:ascii="Times New Roman" w:hAnsi="Times New Roman" w:cs="Times New Roman"/>
          <w:sz w:val="28"/>
          <w:szCs w:val="28"/>
        </w:rPr>
        <w:t xml:space="preserve"> информации для рассмотрения вопроса о привлечении к ответственности и (или) применение администрацией мер, предусмотренных </w:t>
      </w:r>
      <w:r w:rsidR="00521558" w:rsidRPr="00521558">
        <w:rPr>
          <w:rFonts w:ascii="Times New Roman" w:hAnsi="Times New Roman" w:cs="Times New Roman"/>
          <w:sz w:val="28"/>
          <w:szCs w:val="28"/>
        </w:rPr>
        <w:t>частью 2 статьи 90</w:t>
      </w:r>
      <w:r w:rsidR="00521558">
        <w:rPr>
          <w:rFonts w:ascii="Times New Roman" w:hAnsi="Times New Roman" w:cs="Times New Roman"/>
          <w:sz w:val="28"/>
          <w:szCs w:val="28"/>
        </w:rPr>
        <w:t xml:space="preserve"> </w:t>
      </w:r>
      <w:r w:rsidRPr="005C5156">
        <w:rPr>
          <w:rFonts w:ascii="Times New Roman" w:hAnsi="Times New Roman" w:cs="Times New Roman"/>
          <w:sz w:val="28"/>
          <w:szCs w:val="28"/>
        </w:rPr>
        <w:t>Федерального закона № 248-ФЗ.</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E62AF3">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30770" w:rsidRPr="005C5156" w:rsidRDefault="00030770" w:rsidP="00030770">
      <w:pPr>
        <w:ind w:firstLine="709"/>
        <w:jc w:val="both"/>
        <w:rPr>
          <w:sz w:val="28"/>
          <w:szCs w:val="28"/>
        </w:rPr>
      </w:pPr>
      <w:r>
        <w:rPr>
          <w:sz w:val="28"/>
          <w:szCs w:val="28"/>
        </w:rPr>
        <w:t>4.1</w:t>
      </w:r>
      <w:r w:rsidR="00E62AF3">
        <w:rPr>
          <w:sz w:val="28"/>
          <w:szCs w:val="28"/>
        </w:rPr>
        <w:t>8</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E62AF3">
        <w:rPr>
          <w:rFonts w:ascii="Times New Roman" w:hAnsi="Times New Roman" w:cs="Times New Roman"/>
          <w:sz w:val="28"/>
          <w:szCs w:val="28"/>
        </w:rPr>
        <w:t>9</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62AF3">
        <w:rPr>
          <w:rFonts w:ascii="Times New Roman" w:hAnsi="Times New Roman" w:cs="Times New Roman"/>
          <w:sz w:val="28"/>
          <w:szCs w:val="28"/>
        </w:rPr>
        <w:t>20</w:t>
      </w:r>
      <w:r w:rsidRPr="005C5156">
        <w:rPr>
          <w:rFonts w:ascii="Times New Roman" w:hAnsi="Times New Roman" w:cs="Times New Roman"/>
          <w:sz w:val="28"/>
          <w:szCs w:val="28"/>
        </w:rPr>
        <w:t>. Информирование контролируемых лиц о совершаемых должностным лиц</w:t>
      </w:r>
      <w:r w:rsidR="00521558">
        <w:rPr>
          <w:rFonts w:ascii="Times New Roman" w:hAnsi="Times New Roman" w:cs="Times New Roman"/>
          <w:sz w:val="28"/>
          <w:szCs w:val="28"/>
        </w:rPr>
        <w:t xml:space="preserve">ом </w:t>
      </w:r>
      <w:r w:rsidRPr="005C5156">
        <w:rPr>
          <w:rFonts w:ascii="Times New Roman" w:hAnsi="Times New Roman"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CF5360">
        <w:rPr>
          <w:rFonts w:ascii="Times New Roman" w:hAnsi="Times New Roman" w:cs="Times New Roman"/>
          <w:sz w:val="28"/>
          <w:szCs w:val="28"/>
        </w:rPr>
        <w:t xml:space="preserve">ом </w:t>
      </w:r>
      <w:r w:rsidRPr="005C5156">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CF5360">
        <w:rPr>
          <w:rFonts w:ascii="Times New Roman" w:hAnsi="Times New Roman" w:cs="Times New Roman"/>
          <w:sz w:val="28"/>
          <w:szCs w:val="28"/>
        </w:rPr>
        <w:t>ом</w:t>
      </w:r>
      <w:r w:rsidRPr="005C5156">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62AF3">
        <w:rPr>
          <w:rFonts w:ascii="Times New Roman" w:hAnsi="Times New Roman" w:cs="Times New Roman"/>
          <w:sz w:val="28"/>
          <w:szCs w:val="28"/>
        </w:rPr>
        <w:t>1</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62AF3">
        <w:rPr>
          <w:rFonts w:ascii="Times New Roman" w:hAnsi="Times New Roman" w:cs="Times New Roman"/>
          <w:sz w:val="28"/>
          <w:szCs w:val="28"/>
        </w:rPr>
        <w:t>2</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4.2</w:t>
      </w:r>
      <w:r w:rsidR="00E62AF3">
        <w:rPr>
          <w:rFonts w:ascii="Times New Roman" w:hAnsi="Times New Roman" w:cs="Times New Roman"/>
          <w:sz w:val="28"/>
          <w:szCs w:val="28"/>
        </w:rPr>
        <w:t>3</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30770" w:rsidRPr="005C5156" w:rsidRDefault="00030770" w:rsidP="00030770">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w:t>
      </w:r>
      <w:r w:rsidRPr="005C5156">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0770" w:rsidRPr="005C5156" w:rsidRDefault="00030770" w:rsidP="00030770">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62AF3">
        <w:rPr>
          <w:rFonts w:ascii="Times New Roman" w:hAnsi="Times New Roman" w:cs="Times New Roman"/>
          <w:sz w:val="28"/>
          <w:szCs w:val="28"/>
        </w:rPr>
        <w:t>4</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30770" w:rsidRPr="005C5156" w:rsidRDefault="00030770" w:rsidP="00030770">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r w:rsidR="00B51B72" w:rsidRPr="00B51B72">
        <w:rPr>
          <w:sz w:val="28"/>
          <w:szCs w:val="28"/>
        </w:rPr>
        <w:t>статьей 39</w:t>
      </w:r>
      <w:r w:rsidR="00B51B72" w:rsidRPr="00B51B72">
        <w:rPr>
          <w:sz w:val="28"/>
          <w:szCs w:val="28"/>
          <w:vertAlign w:val="superscript"/>
        </w:rPr>
        <w:t>2</w:t>
      </w:r>
      <w:r w:rsidR="00B51B72">
        <w:rPr>
          <w:sz w:val="28"/>
          <w:szCs w:val="28"/>
        </w:rPr>
        <w:t xml:space="preserve"> </w:t>
      </w:r>
      <w:r w:rsidRPr="005C5156">
        <w:rPr>
          <w:sz w:val="28"/>
          <w:szCs w:val="28"/>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00B51B72">
        <w:rPr>
          <w:sz w:val="28"/>
          <w:szCs w:val="28"/>
          <w:vertAlign w:val="superscript"/>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bookmarkStart w:id="2" w:name="_GoBack"/>
      <w:bookmarkEnd w:id="2"/>
      <w:r w:rsidR="00D145CD">
        <w:rPr>
          <w:rFonts w:ascii="Times New Roman" w:hAnsi="Times New Roman" w:cs="Times New Roman"/>
          <w:sz w:val="28"/>
          <w:szCs w:val="28"/>
        </w:rPr>
        <w:t>5</w:t>
      </w:r>
      <w:r w:rsidRPr="005C5156">
        <w:rPr>
          <w:rFonts w:ascii="Times New Roman" w:hAnsi="Times New Roman" w:cs="Times New Roman"/>
          <w:sz w:val="28"/>
          <w:szCs w:val="28"/>
        </w:rPr>
        <w:t>. Должностн</w:t>
      </w:r>
      <w:r w:rsidR="00B51B72">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B51B72">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30770" w:rsidRPr="005C5156" w:rsidRDefault="00030770" w:rsidP="00030770">
      <w:pPr>
        <w:ind w:firstLine="709"/>
        <w:jc w:val="both"/>
        <w:rPr>
          <w:sz w:val="28"/>
          <w:szCs w:val="28"/>
        </w:rPr>
      </w:pPr>
      <w:r w:rsidRPr="005C5156">
        <w:rPr>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4C4317">
        <w:rPr>
          <w:sz w:val="28"/>
          <w:szCs w:val="28"/>
        </w:rPr>
        <w:t>ое</w:t>
      </w:r>
      <w:r w:rsidRPr="005C5156">
        <w:rPr>
          <w:sz w:val="28"/>
          <w:szCs w:val="28"/>
        </w:rPr>
        <w:t xml:space="preserve"> лиц</w:t>
      </w:r>
      <w:r w:rsidR="004C4317">
        <w:rPr>
          <w:sz w:val="28"/>
          <w:szCs w:val="28"/>
        </w:rPr>
        <w:t>о</w:t>
      </w:r>
      <w:r w:rsidRPr="005C5156">
        <w:rPr>
          <w:sz w:val="28"/>
          <w:szCs w:val="28"/>
        </w:rPr>
        <w:t xml:space="preserve"> направля</w:t>
      </w:r>
      <w:r w:rsidR="004C4317">
        <w:rPr>
          <w:sz w:val="28"/>
          <w:szCs w:val="28"/>
        </w:rPr>
        <w:t>е</w:t>
      </w:r>
      <w:r w:rsidRPr="005C5156">
        <w:rPr>
          <w:sz w:val="28"/>
          <w:szCs w:val="28"/>
        </w:rPr>
        <w:t>т копию указанного акта в орган государственного земельного надзора.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B51B72">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B51B72">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w:t>
      </w:r>
      <w:r w:rsidR="00B51B72">
        <w:rPr>
          <w:rFonts w:ascii="Times New Roman" w:hAnsi="Times New Roman" w:cs="Times New Roman"/>
          <w:sz w:val="28"/>
          <w:szCs w:val="28"/>
        </w:rPr>
        <w:t>ом</w:t>
      </w:r>
      <w:r w:rsidRPr="005C5156">
        <w:rPr>
          <w:rFonts w:ascii="Times New Roman" w:hAnsi="Times New Roman" w:cs="Times New Roman"/>
          <w:sz w:val="28"/>
          <w:szCs w:val="28"/>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30770" w:rsidRPr="005C5156" w:rsidRDefault="00030770" w:rsidP="00030770">
      <w:pPr>
        <w:pStyle w:val="ConsPlusNormal"/>
        <w:ind w:firstLine="709"/>
        <w:jc w:val="both"/>
        <w:rPr>
          <w:rFonts w:ascii="Times New Roman" w:hAnsi="Times New Roman" w:cs="Times New Roman"/>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w:t>
      </w:r>
      <w:r w:rsidR="004C4317">
        <w:rPr>
          <w:rFonts w:ascii="Times New Roman" w:hAnsi="Times New Roman" w:cs="Times New Roman"/>
          <w:b/>
          <w:bCs/>
          <w:sz w:val="28"/>
          <w:szCs w:val="28"/>
        </w:rPr>
        <w:t>йствий (бездействия) должностного</w:t>
      </w:r>
      <w:r w:rsidRPr="005C5156">
        <w:rPr>
          <w:rFonts w:ascii="Times New Roman" w:hAnsi="Times New Roman" w:cs="Times New Roman"/>
          <w:b/>
          <w:bCs/>
          <w:sz w:val="28"/>
          <w:szCs w:val="28"/>
        </w:rPr>
        <w:t xml:space="preserve"> лиц</w:t>
      </w:r>
      <w:r w:rsidR="004C4317">
        <w:rPr>
          <w:rFonts w:ascii="Times New Roman" w:hAnsi="Times New Roman" w:cs="Times New Roman"/>
          <w:b/>
          <w:bCs/>
          <w:sz w:val="28"/>
          <w:szCs w:val="28"/>
        </w:rPr>
        <w:t>а</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w:t>
      </w:r>
      <w:r w:rsidR="006172E2">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6172E2">
        <w:rPr>
          <w:rFonts w:ascii="Times New Roman" w:hAnsi="Times New Roman" w:cs="Times New Roman"/>
          <w:sz w:val="28"/>
          <w:szCs w:val="28"/>
        </w:rPr>
        <w:t>а</w:t>
      </w:r>
      <w:r w:rsidRPr="005C5156">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6172E2" w:rsidRPr="006172E2" w:rsidRDefault="006172E2" w:rsidP="006172E2">
      <w:pPr>
        <w:ind w:firstLine="708"/>
        <w:jc w:val="both"/>
        <w:rPr>
          <w:sz w:val="28"/>
          <w:szCs w:val="28"/>
          <w:lang w:eastAsia="zh-CN"/>
        </w:rPr>
      </w:pPr>
      <w:r>
        <w:rPr>
          <w:sz w:val="28"/>
          <w:szCs w:val="28"/>
        </w:rPr>
        <w:t>5.2.</w:t>
      </w:r>
      <w:r w:rsidRPr="006172E2">
        <w:t xml:space="preserve"> </w:t>
      </w:r>
      <w:r w:rsidRPr="006172E2">
        <w:rPr>
          <w:sz w:val="28"/>
          <w:szCs w:val="28"/>
          <w:lang w:eastAsia="zh-CN"/>
        </w:rPr>
        <w:t xml:space="preserve">Решения </w:t>
      </w:r>
      <w:r>
        <w:rPr>
          <w:sz w:val="28"/>
          <w:szCs w:val="28"/>
          <w:lang w:eastAsia="zh-CN"/>
        </w:rPr>
        <w:t>администрации, действия (бездействие) д</w:t>
      </w:r>
      <w:r w:rsidRPr="006172E2">
        <w:rPr>
          <w:sz w:val="28"/>
          <w:szCs w:val="28"/>
          <w:lang w:eastAsia="zh-CN"/>
        </w:rPr>
        <w:t>олжностн</w:t>
      </w:r>
      <w:r>
        <w:rPr>
          <w:sz w:val="28"/>
          <w:szCs w:val="28"/>
          <w:lang w:eastAsia="zh-CN"/>
        </w:rPr>
        <w:t>ого</w:t>
      </w:r>
      <w:r w:rsidRPr="006172E2">
        <w:rPr>
          <w:sz w:val="28"/>
          <w:szCs w:val="28"/>
          <w:lang w:eastAsia="zh-CN"/>
        </w:rPr>
        <w:t xml:space="preserve"> лиц</w:t>
      </w:r>
      <w:r>
        <w:rPr>
          <w:sz w:val="28"/>
          <w:szCs w:val="28"/>
          <w:lang w:eastAsia="zh-CN"/>
        </w:rPr>
        <w:t>а</w:t>
      </w:r>
      <w:r w:rsidRPr="006172E2">
        <w:rPr>
          <w:sz w:val="28"/>
          <w:szCs w:val="28"/>
          <w:lang w:eastAsia="zh-CN"/>
        </w:rPr>
        <w:t>, осуществляющ</w:t>
      </w:r>
      <w:r>
        <w:rPr>
          <w:sz w:val="28"/>
          <w:szCs w:val="28"/>
          <w:lang w:eastAsia="zh-CN"/>
        </w:rPr>
        <w:t>его</w:t>
      </w:r>
      <w:r w:rsidRPr="006172E2">
        <w:rPr>
          <w:sz w:val="28"/>
          <w:szCs w:val="28"/>
          <w:lang w:eastAsia="zh-CN"/>
        </w:rPr>
        <w:t xml:space="preserve"> плановые и внеплановые контрольные (надзорные) мероприятия, мо</w:t>
      </w:r>
      <w:r w:rsidR="00B51B72">
        <w:rPr>
          <w:sz w:val="28"/>
          <w:szCs w:val="28"/>
          <w:lang w:eastAsia="zh-CN"/>
        </w:rPr>
        <w:t>жет</w:t>
      </w:r>
      <w:r w:rsidRPr="006172E2">
        <w:rPr>
          <w:sz w:val="28"/>
          <w:szCs w:val="28"/>
          <w:lang w:eastAsia="zh-CN"/>
        </w:rPr>
        <w:t xml:space="preserve"> быть обжалован</w:t>
      </w:r>
      <w:r w:rsidR="00B51B72">
        <w:rPr>
          <w:sz w:val="28"/>
          <w:szCs w:val="28"/>
          <w:lang w:eastAsia="zh-CN"/>
        </w:rPr>
        <w:t>о</w:t>
      </w:r>
      <w:r w:rsidRPr="006172E2">
        <w:rPr>
          <w:sz w:val="28"/>
          <w:szCs w:val="28"/>
          <w:lang w:eastAsia="zh-CN"/>
        </w:rPr>
        <w:t xml:space="preserve">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 xml:space="preserve"> в рамках контрольных мероприятий.</w:t>
      </w:r>
    </w:p>
    <w:p w:rsidR="00030770" w:rsidRPr="005C5156" w:rsidRDefault="00030770" w:rsidP="00030770">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030770" w:rsidRPr="005C5156" w:rsidRDefault="00030770" w:rsidP="00030770">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B51B72">
        <w:rPr>
          <w:rFonts w:ascii="Times New Roman" w:hAnsi="Times New Roman" w:cs="Times New Roman"/>
          <w:sz w:val="28"/>
          <w:szCs w:val="28"/>
        </w:rPr>
        <w:t xml:space="preserve"> </w:t>
      </w:r>
      <w:r w:rsidRPr="005C5156">
        <w:rPr>
          <w:rFonts w:ascii="Times New Roman" w:hAnsi="Times New Roman" w:cs="Times New Roman"/>
          <w:sz w:val="28"/>
          <w:szCs w:val="28"/>
        </w:rPr>
        <w:t xml:space="preserve">с </w:t>
      </w:r>
      <w:r w:rsidRPr="005C5156">
        <w:rPr>
          <w:rFonts w:ascii="Times New Roman" w:hAnsi="Times New Roman" w:cs="Times New Roman"/>
          <w:sz w:val="28"/>
          <w:szCs w:val="28"/>
        </w:rPr>
        <w:lastRenderedPageBreak/>
        <w:t>предварительным информированием Главы</w:t>
      </w:r>
      <w:r w:rsidR="00B51B72">
        <w:rPr>
          <w:rFonts w:ascii="Times New Roman" w:hAnsi="Times New Roman" w:cs="Times New Roman"/>
          <w:sz w:val="28"/>
          <w:szCs w:val="28"/>
        </w:rPr>
        <w:t xml:space="preserve"> </w:t>
      </w:r>
      <w:r w:rsidRPr="005C5156">
        <w:rPr>
          <w:rFonts w:ascii="Times New Roman" w:hAnsi="Times New Roman" w:cs="Times New Roman"/>
          <w:sz w:val="28"/>
          <w:szCs w:val="28"/>
        </w:rPr>
        <w:t>о наличии в</w:t>
      </w:r>
      <w:r w:rsidR="00B51B72">
        <w:rPr>
          <w:rFonts w:ascii="Times New Roman" w:hAnsi="Times New Roman" w:cs="Times New Roman"/>
          <w:sz w:val="28"/>
          <w:szCs w:val="28"/>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w:t>
      </w:r>
      <w:r w:rsidR="00B51B72">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а</w:t>
      </w:r>
      <w:r w:rsidRPr="005C5156">
        <w:rPr>
          <w:rFonts w:ascii="Times New Roman" w:hAnsi="Times New Roman" w:cs="Times New Roman"/>
          <w:sz w:val="28"/>
          <w:szCs w:val="28"/>
        </w:rPr>
        <w:t xml:space="preserve"> рассматривается Главой.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w:t>
      </w:r>
      <w:r w:rsidR="00B51B72">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а</w:t>
      </w:r>
      <w:r w:rsidRPr="005C5156">
        <w:rPr>
          <w:rFonts w:ascii="Times New Roman" w:hAnsi="Times New Roman" w:cs="Times New Roman"/>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w:t>
      </w:r>
      <w:r w:rsidR="004C4317">
        <w:rPr>
          <w:rFonts w:ascii="Times New Roman" w:hAnsi="Times New Roman" w:cs="Times New Roman"/>
          <w:sz w:val="28"/>
          <w:szCs w:val="28"/>
        </w:rPr>
        <w:t>ее</w:t>
      </w:r>
      <w:r w:rsidRPr="005C5156">
        <w:rPr>
          <w:rFonts w:ascii="Times New Roman" w:hAnsi="Times New Roman" w:cs="Times New Roman"/>
          <w:sz w:val="28"/>
          <w:szCs w:val="28"/>
        </w:rPr>
        <w:t xml:space="preserve">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 xml:space="preserve"> подлежит рассмотрению в течение 20 рабочих дней со дня ее регистрации. </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30770" w:rsidRPr="005C5156" w:rsidRDefault="00030770" w:rsidP="00030770">
      <w:pPr>
        <w:pStyle w:val="11"/>
        <w:ind w:firstLine="709"/>
        <w:jc w:val="both"/>
        <w:rPr>
          <w:rFonts w:ascii="Times New Roman" w:hAnsi="Times New Roman" w:cs="Times New Roman"/>
          <w:sz w:val="28"/>
          <w:szCs w:val="28"/>
        </w:rPr>
      </w:pPr>
    </w:p>
    <w:p w:rsidR="00030770" w:rsidRPr="005C5156" w:rsidRDefault="00030770" w:rsidP="00030770">
      <w:pPr>
        <w:pStyle w:val="1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030770" w:rsidRPr="005C5156" w:rsidRDefault="00030770" w:rsidP="00030770">
      <w:pPr>
        <w:pStyle w:val="1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030770" w:rsidRPr="005C5156" w:rsidRDefault="00030770" w:rsidP="00030770">
      <w:pPr>
        <w:pStyle w:val="11"/>
        <w:jc w:val="center"/>
        <w:rPr>
          <w:rFonts w:ascii="Times New Roman" w:hAnsi="Times New Roman" w:cs="Times New Roman"/>
          <w:b/>
          <w:bCs/>
          <w:sz w:val="28"/>
          <w:szCs w:val="28"/>
        </w:rPr>
      </w:pPr>
    </w:p>
    <w:p w:rsidR="00030770" w:rsidRPr="005C5156" w:rsidRDefault="00030770" w:rsidP="00030770">
      <w:pPr>
        <w:pStyle w:val="1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030770" w:rsidRPr="005C5156" w:rsidRDefault="00030770" w:rsidP="00030770">
      <w:pPr>
        <w:pStyle w:val="1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51B72">
        <w:rPr>
          <w:rFonts w:ascii="Times New Roman" w:hAnsi="Times New Roman" w:cs="Times New Roman"/>
          <w:sz w:val="28"/>
          <w:szCs w:val="28"/>
        </w:rPr>
        <w:t>Думой Черемховского сельского поселения</w:t>
      </w:r>
      <w:r w:rsidRPr="005C5156">
        <w:rPr>
          <w:rFonts w:ascii="Times New Roman" w:hAnsi="Times New Roman" w:cs="Times New Roman"/>
          <w:sz w:val="24"/>
          <w:szCs w:val="24"/>
        </w:rPr>
        <w:br w:type="page"/>
      </w:r>
    </w:p>
    <w:p w:rsidR="00030770" w:rsidRPr="005C5156" w:rsidRDefault="00030770" w:rsidP="00030770">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030770" w:rsidRPr="005C5156" w:rsidRDefault="00030770" w:rsidP="00030770">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030770" w:rsidRPr="005C5156" w:rsidRDefault="00030770" w:rsidP="00030770">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51B72">
        <w:rPr>
          <w:rFonts w:ascii="Times New Roman" w:hAnsi="Times New Roman" w:cs="Times New Roman"/>
          <w:sz w:val="24"/>
          <w:szCs w:val="24"/>
        </w:rPr>
        <w:t xml:space="preserve">Черемховском </w:t>
      </w:r>
      <w:r w:rsidRPr="005C5156">
        <w:rPr>
          <w:rFonts w:ascii="Times New Roman" w:hAnsi="Times New Roman" w:cs="Times New Roman"/>
          <w:sz w:val="24"/>
          <w:szCs w:val="24"/>
        </w:rPr>
        <w:t xml:space="preserve">муниципальном образовании </w:t>
      </w:r>
    </w:p>
    <w:p w:rsidR="00030770" w:rsidRPr="005C5156" w:rsidRDefault="00030770" w:rsidP="00030770">
      <w:pPr>
        <w:pStyle w:val="ConsPlusNormal"/>
        <w:jc w:val="right"/>
        <w:rPr>
          <w:rFonts w:ascii="Times New Roman" w:hAnsi="Times New Roman" w:cs="Times New Roman"/>
          <w:b/>
          <w:bCs/>
          <w:sz w:val="24"/>
          <w:szCs w:val="24"/>
        </w:rPr>
      </w:pPr>
    </w:p>
    <w:p w:rsidR="00030770" w:rsidRPr="005C5156" w:rsidRDefault="00030770" w:rsidP="00030770">
      <w:pPr>
        <w:pStyle w:val="ConsPlusTitle"/>
        <w:jc w:val="center"/>
        <w:rPr>
          <w:rFonts w:ascii="Times New Roman" w:hAnsi="Times New Roman" w:cs="Times New Roman"/>
          <w:b w:val="0"/>
          <w:bCs w:val="0"/>
          <w:sz w:val="28"/>
          <w:szCs w:val="28"/>
        </w:rPr>
      </w:pPr>
      <w:bookmarkStart w:id="3" w:name="Par381"/>
      <w:bookmarkEnd w:id="3"/>
      <w:r w:rsidRPr="005C5156">
        <w:rPr>
          <w:rFonts w:ascii="Times New Roman" w:hAnsi="Times New Roman" w:cs="Times New Roman"/>
          <w:sz w:val="28"/>
          <w:szCs w:val="28"/>
        </w:rPr>
        <w:t>Критерии</w:t>
      </w:r>
      <w:r w:rsidR="007B75E7">
        <w:rPr>
          <w:rFonts w:ascii="Times New Roman" w:hAnsi="Times New Roman" w:cs="Times New Roman"/>
          <w:sz w:val="28"/>
          <w:szCs w:val="28"/>
        </w:rPr>
        <w:t xml:space="preserve"> </w:t>
      </w: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030770" w:rsidRPr="005C5156" w:rsidRDefault="00030770" w:rsidP="00030770">
      <w:pPr>
        <w:pStyle w:val="ConsPlusTitle"/>
        <w:jc w:val="center"/>
        <w:rPr>
          <w:rFonts w:ascii="Times New Roman" w:hAnsi="Times New Roman" w:cs="Times New Roman"/>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030770" w:rsidRPr="005C5156" w:rsidRDefault="00030770" w:rsidP="00030770">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30770" w:rsidRPr="005C5156" w:rsidRDefault="00030770" w:rsidP="00030770">
      <w:pPr>
        <w:spacing w:after="160" w:line="259" w:lineRule="auto"/>
        <w:rPr>
          <w:sz w:val="28"/>
          <w:szCs w:val="28"/>
          <w:lang w:eastAsia="zh-CN"/>
        </w:rPr>
      </w:pPr>
      <w:r w:rsidRPr="005C5156">
        <w:rPr>
          <w:sz w:val="28"/>
          <w:szCs w:val="28"/>
        </w:rPr>
        <w:br w:type="page"/>
      </w:r>
    </w:p>
    <w:p w:rsidR="00030770" w:rsidRPr="005C5156" w:rsidRDefault="00030770" w:rsidP="00030770">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030770" w:rsidRPr="005C5156" w:rsidRDefault="00030770" w:rsidP="00030770">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030770" w:rsidRPr="005C5156" w:rsidRDefault="00030770" w:rsidP="00030770">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7B75E7">
        <w:rPr>
          <w:rFonts w:ascii="Times New Roman" w:hAnsi="Times New Roman" w:cs="Times New Roman"/>
          <w:sz w:val="24"/>
          <w:szCs w:val="24"/>
        </w:rPr>
        <w:t xml:space="preserve">Черемховском </w:t>
      </w:r>
      <w:r w:rsidRPr="005C5156">
        <w:rPr>
          <w:rFonts w:ascii="Times New Roman" w:hAnsi="Times New Roman" w:cs="Times New Roman"/>
          <w:sz w:val="24"/>
          <w:szCs w:val="24"/>
        </w:rPr>
        <w:t>муниципальном образовании</w:t>
      </w:r>
    </w:p>
    <w:p w:rsidR="00030770" w:rsidRPr="005C5156" w:rsidRDefault="00030770" w:rsidP="00030770">
      <w:pPr>
        <w:widowControl w:val="0"/>
        <w:autoSpaceDE w:val="0"/>
        <w:ind w:firstLine="540"/>
        <w:jc w:val="both"/>
      </w:pP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7B75E7">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030770" w:rsidRPr="005C5156" w:rsidRDefault="00030770" w:rsidP="00030770">
      <w:pPr>
        <w:pStyle w:val="ConsPlusNormal"/>
        <w:ind w:firstLine="540"/>
        <w:jc w:val="both"/>
        <w:rPr>
          <w:rFonts w:ascii="Times New Roman" w:hAnsi="Times New Roman" w:cs="Times New Roman"/>
        </w:rPr>
      </w:pPr>
    </w:p>
    <w:p w:rsidR="00030770" w:rsidRPr="005C5156" w:rsidRDefault="00030770" w:rsidP="00030770">
      <w:pPr>
        <w:pStyle w:val="ConsPlusNormal"/>
        <w:ind w:firstLine="540"/>
        <w:jc w:val="both"/>
        <w:rPr>
          <w:rFonts w:ascii="Times New Roman" w:hAnsi="Times New Roman" w:cs="Times New Roman"/>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86C32" w:rsidRPr="00F72162" w:rsidRDefault="00B86C32" w:rsidP="00030770">
      <w:pPr>
        <w:jc w:val="center"/>
      </w:pPr>
    </w:p>
    <w:sectPr w:rsidR="00B86C32" w:rsidRPr="00F72162" w:rsidSect="00D857C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0A" w:rsidRDefault="00D37E0A" w:rsidP="008E2D09">
      <w:r>
        <w:separator/>
      </w:r>
    </w:p>
  </w:endnote>
  <w:endnote w:type="continuationSeparator" w:id="1">
    <w:p w:rsidR="00D37E0A" w:rsidRDefault="00D37E0A" w:rsidP="008E2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0A" w:rsidRDefault="00D37E0A" w:rsidP="008E2D09">
      <w:r>
        <w:separator/>
      </w:r>
    </w:p>
  </w:footnote>
  <w:footnote w:type="continuationSeparator" w:id="1">
    <w:p w:rsidR="00D37E0A" w:rsidRDefault="00D37E0A" w:rsidP="008E2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86C32"/>
    <w:rsid w:val="0001152F"/>
    <w:rsid w:val="00030770"/>
    <w:rsid w:val="00036B3A"/>
    <w:rsid w:val="00085EFE"/>
    <w:rsid w:val="000B267B"/>
    <w:rsid w:val="000B2793"/>
    <w:rsid w:val="000F558A"/>
    <w:rsid w:val="00105C3A"/>
    <w:rsid w:val="00122062"/>
    <w:rsid w:val="0012323C"/>
    <w:rsid w:val="00164691"/>
    <w:rsid w:val="00180E7E"/>
    <w:rsid w:val="001A45A9"/>
    <w:rsid w:val="001B6E17"/>
    <w:rsid w:val="001F62FA"/>
    <w:rsid w:val="00212B9F"/>
    <w:rsid w:val="002137EF"/>
    <w:rsid w:val="00244BB4"/>
    <w:rsid w:val="002648BB"/>
    <w:rsid w:val="00285F09"/>
    <w:rsid w:val="002A09C9"/>
    <w:rsid w:val="002A307B"/>
    <w:rsid w:val="002C4AD0"/>
    <w:rsid w:val="002D740D"/>
    <w:rsid w:val="00311077"/>
    <w:rsid w:val="003114DB"/>
    <w:rsid w:val="003816CC"/>
    <w:rsid w:val="003C1D42"/>
    <w:rsid w:val="003C76E8"/>
    <w:rsid w:val="003E3CEF"/>
    <w:rsid w:val="004241F6"/>
    <w:rsid w:val="00455FD8"/>
    <w:rsid w:val="00457178"/>
    <w:rsid w:val="00461D9B"/>
    <w:rsid w:val="004A19C8"/>
    <w:rsid w:val="004C3748"/>
    <w:rsid w:val="004C4317"/>
    <w:rsid w:val="0051794F"/>
    <w:rsid w:val="00521558"/>
    <w:rsid w:val="00540BB2"/>
    <w:rsid w:val="00572DEB"/>
    <w:rsid w:val="00573DBE"/>
    <w:rsid w:val="005A79B1"/>
    <w:rsid w:val="005C2AA1"/>
    <w:rsid w:val="006172E2"/>
    <w:rsid w:val="0062299C"/>
    <w:rsid w:val="006325DE"/>
    <w:rsid w:val="0074074D"/>
    <w:rsid w:val="0076406F"/>
    <w:rsid w:val="00776AA0"/>
    <w:rsid w:val="00783E5D"/>
    <w:rsid w:val="007A7926"/>
    <w:rsid w:val="007B75E7"/>
    <w:rsid w:val="007D6E2B"/>
    <w:rsid w:val="007F1F1C"/>
    <w:rsid w:val="00844A81"/>
    <w:rsid w:val="00872130"/>
    <w:rsid w:val="008E2D09"/>
    <w:rsid w:val="008F784F"/>
    <w:rsid w:val="0090621D"/>
    <w:rsid w:val="00961048"/>
    <w:rsid w:val="009C00EF"/>
    <w:rsid w:val="009E5A9A"/>
    <w:rsid w:val="00A60476"/>
    <w:rsid w:val="00A77664"/>
    <w:rsid w:val="00A83BD8"/>
    <w:rsid w:val="00AA6079"/>
    <w:rsid w:val="00AA7448"/>
    <w:rsid w:val="00AA7E27"/>
    <w:rsid w:val="00AB3840"/>
    <w:rsid w:val="00AC1A35"/>
    <w:rsid w:val="00AE673A"/>
    <w:rsid w:val="00AF7179"/>
    <w:rsid w:val="00AF7979"/>
    <w:rsid w:val="00B442BC"/>
    <w:rsid w:val="00B51721"/>
    <w:rsid w:val="00B51B72"/>
    <w:rsid w:val="00B86C32"/>
    <w:rsid w:val="00BA6081"/>
    <w:rsid w:val="00BD475E"/>
    <w:rsid w:val="00C8104B"/>
    <w:rsid w:val="00C83E1F"/>
    <w:rsid w:val="00CF199A"/>
    <w:rsid w:val="00CF5360"/>
    <w:rsid w:val="00D00186"/>
    <w:rsid w:val="00D10685"/>
    <w:rsid w:val="00D145CD"/>
    <w:rsid w:val="00D2013E"/>
    <w:rsid w:val="00D3012B"/>
    <w:rsid w:val="00D37E0A"/>
    <w:rsid w:val="00D857CD"/>
    <w:rsid w:val="00D91E55"/>
    <w:rsid w:val="00DA39CE"/>
    <w:rsid w:val="00DB1DDB"/>
    <w:rsid w:val="00E00997"/>
    <w:rsid w:val="00E00AD7"/>
    <w:rsid w:val="00E54CD8"/>
    <w:rsid w:val="00E62AF3"/>
    <w:rsid w:val="00E80884"/>
    <w:rsid w:val="00E81957"/>
    <w:rsid w:val="00EA769C"/>
    <w:rsid w:val="00EF3056"/>
    <w:rsid w:val="00F04EBE"/>
    <w:rsid w:val="00F209CB"/>
    <w:rsid w:val="00F328CB"/>
    <w:rsid w:val="00F4330A"/>
    <w:rsid w:val="00F6712A"/>
    <w:rsid w:val="00F71948"/>
    <w:rsid w:val="00F72162"/>
    <w:rsid w:val="00F728DA"/>
    <w:rsid w:val="00FA6E92"/>
    <w:rsid w:val="00FE5E03"/>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2AA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 w:type="character" w:customStyle="1" w:styleId="10">
    <w:name w:val="Заголовок 1 Знак"/>
    <w:basedOn w:val="a0"/>
    <w:link w:val="1"/>
    <w:rsid w:val="005C2AA1"/>
    <w:rPr>
      <w:rFonts w:ascii="Cambria" w:eastAsia="Times New Roman" w:hAnsi="Cambria" w:cs="Times New Roman"/>
      <w:b/>
      <w:bCs/>
      <w:kern w:val="32"/>
      <w:sz w:val="32"/>
      <w:szCs w:val="32"/>
      <w:lang w:eastAsia="ru-RU"/>
    </w:rPr>
  </w:style>
  <w:style w:type="character" w:customStyle="1" w:styleId="2">
    <w:name w:val="Заголовок 2 Знак"/>
    <w:rsid w:val="00457178"/>
    <w:rPr>
      <w:rFonts w:ascii="Arial" w:hAnsi="Arial" w:cs="Arial"/>
      <w:b/>
      <w:bCs/>
      <w:i/>
      <w:iCs/>
      <w:sz w:val="28"/>
      <w:szCs w:val="28"/>
      <w:lang w:val="ru-RU" w:eastAsia="ru-RU" w:bidi="ar-SA"/>
    </w:rPr>
  </w:style>
  <w:style w:type="paragraph" w:customStyle="1" w:styleId="ConsPlusTitle">
    <w:name w:val="ConsPlusTitle"/>
    <w:rsid w:val="008E2D0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8E2D0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E2D09"/>
    <w:pPr>
      <w:ind w:firstLine="720"/>
      <w:jc w:val="both"/>
    </w:pPr>
    <w:rPr>
      <w:rFonts w:ascii="Arial" w:hAnsi="Arial" w:cs="Arial"/>
      <w:sz w:val="26"/>
      <w:szCs w:val="26"/>
    </w:rPr>
  </w:style>
  <w:style w:type="paragraph" w:customStyle="1" w:styleId="11">
    <w:name w:val="Без интервала1"/>
    <w:rsid w:val="008E2D09"/>
    <w:pPr>
      <w:suppressAutoHyphens/>
      <w:spacing w:after="0" w:line="240" w:lineRule="auto"/>
    </w:pPr>
    <w:rPr>
      <w:rFonts w:ascii="Calibri" w:eastAsia="Times New Roman" w:hAnsi="Calibri" w:cs="Calibri"/>
      <w:lang w:eastAsia="zh-CN"/>
    </w:rPr>
  </w:style>
  <w:style w:type="paragraph" w:styleId="a8">
    <w:name w:val="footnote text"/>
    <w:basedOn w:val="a"/>
    <w:link w:val="12"/>
    <w:rsid w:val="008E2D09"/>
    <w:rPr>
      <w:sz w:val="20"/>
      <w:szCs w:val="20"/>
    </w:rPr>
  </w:style>
  <w:style w:type="character" w:customStyle="1" w:styleId="a9">
    <w:name w:val="Текст сноски Знак"/>
    <w:basedOn w:val="a0"/>
    <w:link w:val="a8"/>
    <w:uiPriority w:val="99"/>
    <w:semiHidden/>
    <w:rsid w:val="008E2D09"/>
    <w:rPr>
      <w:rFonts w:ascii="Times New Roman" w:eastAsia="Times New Roman" w:hAnsi="Times New Roman" w:cs="Times New Roman"/>
      <w:sz w:val="20"/>
      <w:szCs w:val="20"/>
      <w:lang w:eastAsia="ru-RU"/>
    </w:rPr>
  </w:style>
  <w:style w:type="character" w:customStyle="1" w:styleId="12">
    <w:name w:val="Текст сноски Знак1"/>
    <w:basedOn w:val="a0"/>
    <w:link w:val="a8"/>
    <w:rsid w:val="008E2D09"/>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8E2D09"/>
    <w:rPr>
      <w:sz w:val="20"/>
      <w:szCs w:val="20"/>
    </w:rPr>
  </w:style>
  <w:style w:type="character" w:customStyle="1" w:styleId="ab">
    <w:name w:val="Текст примечания Знак"/>
    <w:basedOn w:val="a0"/>
    <w:link w:val="aa"/>
    <w:uiPriority w:val="99"/>
    <w:rsid w:val="008E2D09"/>
    <w:rPr>
      <w:rFonts w:ascii="Times New Roman" w:eastAsia="Times New Roman" w:hAnsi="Times New Roman" w:cs="Times New Roman"/>
      <w:sz w:val="20"/>
      <w:szCs w:val="20"/>
      <w:lang w:eastAsia="ru-RU"/>
    </w:rPr>
  </w:style>
  <w:style w:type="character" w:styleId="ac">
    <w:name w:val="footnote reference"/>
    <w:semiHidden/>
    <w:unhideWhenUsed/>
    <w:rsid w:val="008E2D09"/>
    <w:rPr>
      <w:vertAlign w:val="superscript"/>
    </w:rPr>
  </w:style>
  <w:style w:type="table" w:styleId="ad">
    <w:name w:val="Table Grid"/>
    <w:basedOn w:val="a1"/>
    <w:uiPriority w:val="59"/>
    <w:rsid w:val="008E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1523857096">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E994E2E7530B81715244CA18253CE68303E027C7788DEE46B429CD2E16AE9F1244212B941664BA176D456689CED34D9F6D79C2B863ECA107q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A6E1-2EC6-419A-8C45-D1DCC1B5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6382</Words>
  <Characters>36379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42676</CharactersWithSpaces>
  <SharedDoc>false</SharedDoc>
  <HLinks>
    <vt:vector size="6" baseType="variant">
      <vt:variant>
        <vt:i4>6488122</vt:i4>
      </vt:variant>
      <vt:variant>
        <vt:i4>0</vt:i4>
      </vt:variant>
      <vt:variant>
        <vt:i4>0</vt:i4>
      </vt:variant>
      <vt:variant>
        <vt:i4>5</vt:i4>
      </vt:variant>
      <vt:variant>
        <vt:lpwstr>consultantplus://offline/ref=60E994E2E7530B81715244CA18253CE68303E027C7788DEE46B429CD2E16AE9F1244212B941664BA176D456689CED34D9F6D79C2B863ECA107q5G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risevo@yandex.ru</cp:lastModifiedBy>
  <cp:revision>4</cp:revision>
  <cp:lastPrinted>2021-12-26T23:51:00Z</cp:lastPrinted>
  <dcterms:created xsi:type="dcterms:W3CDTF">2021-10-31T23:20:00Z</dcterms:created>
  <dcterms:modified xsi:type="dcterms:W3CDTF">2021-12-26T23:53:00Z</dcterms:modified>
</cp:coreProperties>
</file>